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6A" w:rsidRDefault="009C6FEA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56D3226">
            <wp:extent cx="981710" cy="58547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ABA" w:rsidRPr="00B867A5" w:rsidRDefault="00336ABA" w:rsidP="00336AB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sz w:val="28"/>
          <w:szCs w:val="28"/>
        </w:rPr>
      </w:pPr>
      <w:r w:rsidRPr="00B867A5">
        <w:rPr>
          <w:rFonts w:ascii="Frutiger-Black" w:hAnsi="Frutiger-Black" w:cs="Frutiger-Black"/>
          <w:sz w:val="28"/>
          <w:szCs w:val="28"/>
        </w:rPr>
        <w:t>Departamento de Lenguaje</w:t>
      </w:r>
    </w:p>
    <w:p w:rsidR="00336ABA" w:rsidRDefault="00336ABA" w:rsidP="00336AB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sz w:val="28"/>
          <w:szCs w:val="28"/>
        </w:rPr>
      </w:pPr>
      <w:r w:rsidRPr="00B867A5">
        <w:rPr>
          <w:rFonts w:ascii="Frutiger-Black" w:hAnsi="Frutiger-Black" w:cs="Frutiger-Black"/>
          <w:sz w:val="28"/>
          <w:szCs w:val="28"/>
        </w:rPr>
        <w:t>Profesora: Herlinda Pacherres M</w:t>
      </w:r>
    </w:p>
    <w:p w:rsidR="00336ABA" w:rsidRPr="00E9667C" w:rsidRDefault="00336ABA" w:rsidP="00336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67C">
        <w:rPr>
          <w:rFonts w:ascii="Arial" w:hAnsi="Arial" w:cs="Arial"/>
          <w:sz w:val="24"/>
          <w:szCs w:val="24"/>
        </w:rPr>
        <w:t xml:space="preserve">Autoaprendizaje para el </w:t>
      </w:r>
      <w:r w:rsidRPr="00E9667C">
        <w:rPr>
          <w:rFonts w:ascii="Arial" w:hAnsi="Arial" w:cs="Arial"/>
          <w:sz w:val="24"/>
          <w:szCs w:val="24"/>
        </w:rPr>
        <w:t>taller de  P.S.U Lenguaje</w:t>
      </w:r>
      <w:r w:rsidR="001F2E8C" w:rsidRPr="00E9667C">
        <w:rPr>
          <w:rFonts w:ascii="Arial" w:hAnsi="Arial" w:cs="Arial"/>
          <w:sz w:val="24"/>
          <w:szCs w:val="24"/>
        </w:rPr>
        <w:t>.</w:t>
      </w:r>
      <w:r w:rsidR="001F2E8C" w:rsidRPr="00E9667C">
        <w:rPr>
          <w:rFonts w:ascii="Arial" w:hAnsi="Arial" w:cs="Arial"/>
          <w:color w:val="000000"/>
          <w:sz w:val="24"/>
          <w:szCs w:val="24"/>
        </w:rPr>
        <w:t xml:space="preserve"> M</w:t>
      </w:r>
      <w:r w:rsidR="001F2E8C" w:rsidRPr="00E9667C">
        <w:rPr>
          <w:rFonts w:ascii="Arial" w:hAnsi="Arial" w:cs="Arial"/>
          <w:color w:val="000000"/>
          <w:sz w:val="24"/>
          <w:szCs w:val="24"/>
        </w:rPr>
        <w:t>odelo de prueba de Lenguaje y Comunicación construido según los temarios vigentes.</w:t>
      </w:r>
      <w:r w:rsidR="001F2E8C" w:rsidRPr="00E9667C">
        <w:rPr>
          <w:rFonts w:ascii="Arial" w:hAnsi="Arial" w:cs="Arial"/>
          <w:sz w:val="24"/>
          <w:szCs w:val="24"/>
        </w:rPr>
        <w:t xml:space="preserve"> Fuente:</w:t>
      </w:r>
      <w:r w:rsidR="001F2E8C" w:rsidRPr="00E9667C">
        <w:rPr>
          <w:rStyle w:val="Prrafodelista"/>
          <w:rFonts w:ascii="Arial" w:hAnsi="Arial" w:cs="Arial"/>
          <w:b/>
          <w:bCs/>
          <w:color w:val="646464"/>
          <w:sz w:val="24"/>
          <w:szCs w:val="24"/>
        </w:rPr>
        <w:t xml:space="preserve"> </w:t>
      </w:r>
      <w:r w:rsidR="001F2E8C" w:rsidRPr="00E9667C">
        <w:rPr>
          <w:rStyle w:val="Textoennegrita"/>
          <w:rFonts w:ascii="Arial" w:hAnsi="Arial" w:cs="Arial"/>
          <w:b w:val="0"/>
          <w:bCs w:val="0"/>
          <w:color w:val="646464"/>
          <w:sz w:val="24"/>
          <w:szCs w:val="24"/>
        </w:rPr>
        <w:t> </w:t>
      </w:r>
      <w:r w:rsidR="001F2E8C" w:rsidRPr="00E9667C">
        <w:rPr>
          <w:rFonts w:ascii="Arial" w:hAnsi="Arial" w:cs="Arial"/>
          <w:color w:val="646464"/>
          <w:sz w:val="24"/>
          <w:szCs w:val="24"/>
        </w:rPr>
        <w:t>DEMRE</w:t>
      </w:r>
      <w:r w:rsidR="001F2E8C" w:rsidRPr="00E9667C">
        <w:rPr>
          <w:rFonts w:ascii="Arial" w:hAnsi="Arial" w:cs="Arial"/>
          <w:sz w:val="24"/>
          <w:szCs w:val="24"/>
        </w:rPr>
        <w:t xml:space="preserve"> </w:t>
      </w:r>
    </w:p>
    <w:p w:rsidR="008026B9" w:rsidRPr="00E9667C" w:rsidRDefault="00336ABA" w:rsidP="00336ABA">
      <w:pPr>
        <w:pStyle w:val="Default"/>
        <w:rPr>
          <w:rFonts w:ascii="Arial" w:hAnsi="Arial" w:cs="Arial"/>
          <w:color w:val="auto"/>
        </w:rPr>
      </w:pPr>
      <w:r w:rsidRPr="00E9667C">
        <w:rPr>
          <w:rFonts w:ascii="Arial" w:hAnsi="Arial" w:cs="Arial"/>
          <w:b/>
          <w:bCs/>
          <w:color w:val="auto"/>
        </w:rPr>
        <w:t>Objetivos</w:t>
      </w:r>
      <w:r w:rsidRPr="00E9667C">
        <w:rPr>
          <w:rFonts w:ascii="Arial" w:hAnsi="Arial" w:cs="Arial"/>
          <w:color w:val="auto"/>
        </w:rPr>
        <w:t>:</w:t>
      </w:r>
    </w:p>
    <w:p w:rsidR="00E9667C" w:rsidRPr="00E9667C" w:rsidRDefault="008026B9" w:rsidP="00E9667C">
      <w:pPr>
        <w:pStyle w:val="Default"/>
        <w:rPr>
          <w:rFonts w:ascii="Arial" w:hAnsi="Arial" w:cs="Arial"/>
        </w:rPr>
      </w:pPr>
      <w:r w:rsidRPr="00E9667C">
        <w:rPr>
          <w:rFonts w:ascii="Arial" w:hAnsi="Arial" w:cs="Arial"/>
          <w:color w:val="222222"/>
          <w:shd w:val="clear" w:color="auto" w:fill="FFFFFF"/>
        </w:rPr>
        <w:t>S</w:t>
      </w:r>
      <w:r w:rsidRPr="00E9667C">
        <w:rPr>
          <w:rFonts w:ascii="Arial" w:hAnsi="Arial" w:cs="Arial"/>
          <w:color w:val="222222"/>
          <w:shd w:val="clear" w:color="auto" w:fill="FFFFFF"/>
        </w:rPr>
        <w:t>eleccionar a los postulantes a la Educación Superior</w:t>
      </w:r>
      <w:r w:rsidR="00E9667C" w:rsidRPr="00E9667C">
        <w:rPr>
          <w:rFonts w:ascii="Arial" w:hAnsi="Arial" w:cs="Arial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E9667C" w:rsidRPr="00E9667C" w:rsidTr="007C53D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508" w:type="dxa"/>
          </w:tcPr>
          <w:p w:rsidR="00E9667C" w:rsidRPr="00E9667C" w:rsidRDefault="00E9667C" w:rsidP="007C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6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C53D1">
              <w:rPr>
                <w:rFonts w:ascii="Arial" w:hAnsi="Arial" w:cs="Arial"/>
                <w:sz w:val="24"/>
                <w:szCs w:val="24"/>
              </w:rPr>
              <w:t>M</w:t>
            </w:r>
            <w:r w:rsidR="007C53D1">
              <w:rPr>
                <w:rFonts w:ascii="Arial" w:hAnsi="Arial" w:cs="Arial"/>
                <w:sz w:val="24"/>
                <w:szCs w:val="24"/>
              </w:rPr>
              <w:t xml:space="preserve">anejar eficientemente el sistema de nexos, </w:t>
            </w:r>
            <w:r w:rsidR="007C53D1">
              <w:rPr>
                <w:rFonts w:ascii="Arial" w:hAnsi="Arial" w:cs="Arial"/>
                <w:sz w:val="24"/>
                <w:szCs w:val="24"/>
              </w:rPr>
              <w:t>para r</w:t>
            </w:r>
            <w:r w:rsidR="007C53D1">
              <w:rPr>
                <w:rFonts w:ascii="Arial" w:hAnsi="Arial" w:cs="Arial"/>
                <w:sz w:val="24"/>
                <w:szCs w:val="24"/>
              </w:rPr>
              <w:t>elacionar las oraciones que componen un texto</w:t>
            </w:r>
            <w:r w:rsidR="007C53D1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336ABA" w:rsidRDefault="00336ABA" w:rsidP="00336AB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D1039A">
        <w:rPr>
          <w:rFonts w:ascii="Arial" w:hAnsi="Arial" w:cs="Arial"/>
          <w:b/>
          <w:bCs/>
          <w:color w:val="auto"/>
          <w:sz w:val="23"/>
          <w:szCs w:val="23"/>
        </w:rPr>
        <w:t>Habilidad</w:t>
      </w:r>
      <w:r w:rsidR="007C53D1"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  <w:r w:rsidR="007C53D1">
        <w:rPr>
          <w:rFonts w:ascii="Arial" w:hAnsi="Arial" w:cs="Arial"/>
        </w:rPr>
        <w:t>Analizar – interpretar.</w:t>
      </w:r>
    </w:p>
    <w:p w:rsidR="00AE352E" w:rsidRDefault="00AE352E"/>
    <w:p w:rsidR="007C53D1" w:rsidRDefault="007C53D1">
      <w:r>
        <w:t>Nombre:  ___________________________________________ Curso: 3°  4° HC     Fecha:</w:t>
      </w:r>
      <w:bookmarkStart w:id="0" w:name="_GoBack"/>
      <w:bookmarkEnd w:id="0"/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LyC 2020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PRIMERA SECCIÓN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INDICADORES DE PRODUCCIÓN DE TEXTOS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MANEJO DE CONECTORES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preguntas 1 a 10 contienen un enunciado incompleto seguido de cinco opciones.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Elija la opción con el(los) conector(es) que permite restituir al enunciado su cohesión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sintáctica y coherencia semántica.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1. </w:t>
      </w:r>
      <w:r>
        <w:rPr>
          <w:rFonts w:ascii="Arial" w:hAnsi="Arial" w:cs="Arial"/>
          <w:sz w:val="24"/>
          <w:szCs w:val="24"/>
        </w:rPr>
        <w:t>En terrenos empinados, se acostumbra construir caminos en zigzag ……………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disminuye el esfuerzo que realiza el cuerpo humano o un vehículo al subir,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 el ángulo de inclinación es menor que en un camino recto.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; de esta manera, porque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; de igual forma, asimismo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, por lo que aun cuando</w:t>
      </w:r>
    </w:p>
    <w:p w:rsidR="00AE352E" w:rsidRDefault="00AE352E" w:rsidP="00AE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, debido a que incluso</w:t>
      </w:r>
    </w:p>
    <w:p w:rsidR="00C65739" w:rsidRDefault="00AE352E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, puesto que además</w:t>
      </w:r>
    </w:p>
    <w:p w:rsidR="005E6394" w:rsidRDefault="005E6394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En el arte, se usa el término </w:t>
      </w:r>
      <w:r>
        <w:rPr>
          <w:rFonts w:ascii="Arial,Italic" w:hAnsi="Arial,Italic" w:cs="Arial,Italic"/>
          <w:i/>
          <w:iCs/>
          <w:sz w:val="24"/>
          <w:szCs w:val="24"/>
        </w:rPr>
        <w:t xml:space="preserve">vanguardia </w:t>
      </w:r>
      <w:r>
        <w:rPr>
          <w:rFonts w:ascii="Arial" w:hAnsi="Arial" w:cs="Arial"/>
          <w:sz w:val="24"/>
          <w:szCs w:val="24"/>
        </w:rPr>
        <w:t>para referirse a aquellas</w:t>
      </w: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manifestaciones que suponen una ruptura de los modelos</w:t>
      </w: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tradicionales</w:t>
      </w:r>
      <w:r w:rsidR="005E6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;…………… reinventan lo ya existente.</w:t>
      </w: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por el contrario,</w:t>
      </w: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del mismo modo,</w:t>
      </w: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incluso</w:t>
      </w:r>
    </w:p>
    <w:p w:rsidR="00C65739" w:rsidRDefault="00C65739" w:rsidP="00C6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en otras palabras,</w:t>
      </w:r>
    </w:p>
    <w:p w:rsidR="00C65739" w:rsidRDefault="00C65739" w:rsidP="00AE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en tanto que</w:t>
      </w:r>
    </w:p>
    <w:p w:rsidR="005E6394" w:rsidRDefault="005E6394" w:rsidP="00AE352E">
      <w:pPr>
        <w:rPr>
          <w:rFonts w:ascii="Arial" w:hAnsi="Arial" w:cs="Arial"/>
          <w:sz w:val="24"/>
          <w:szCs w:val="24"/>
        </w:rPr>
      </w:pP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3. </w:t>
      </w:r>
      <w:r>
        <w:rPr>
          <w:rFonts w:ascii="Arial" w:hAnsi="Arial" w:cs="Arial"/>
          <w:sz w:val="24"/>
          <w:szCs w:val="24"/>
        </w:rPr>
        <w:t>…………… su éxito en las letras chilenas, Benjamín Subercaseaux es hoy un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escritor desconocido para muchas personas. ……………, es preciso rescatar su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en la literatura chilena imprimiendo nuevas ediciones de sus libros.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Con respecto a Sin embargo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No obstante Sin duda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Pese a Incluso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pesar de Por ello</w:t>
      </w:r>
    </w:p>
    <w:p w:rsidR="00C65739" w:rsidRDefault="005E6394" w:rsidP="005E6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Debido a Por esto</w:t>
      </w:r>
    </w:p>
    <w:p w:rsidR="005E6394" w:rsidRDefault="005E6394" w:rsidP="005E6394">
      <w:pPr>
        <w:rPr>
          <w:rFonts w:ascii="Arial" w:hAnsi="Arial" w:cs="Arial"/>
          <w:sz w:val="24"/>
          <w:szCs w:val="24"/>
        </w:rPr>
      </w:pP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4. </w:t>
      </w:r>
      <w:r>
        <w:rPr>
          <w:rFonts w:ascii="Arial" w:hAnsi="Arial" w:cs="Arial"/>
          <w:sz w:val="24"/>
          <w:szCs w:val="24"/>
        </w:rPr>
        <w:t>Con el vidrio se producen, …………… envases para alimentos y copas,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superficies para la industria del automóvil y la construcción …………… su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composición básica apenas ha variado a lo largo de la historia.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por una parte, , pese a que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asimismo, , de ahí que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aparte de ; de todos modos,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inclusive, , aunque</w:t>
      </w:r>
    </w:p>
    <w:p w:rsidR="005E6394" w:rsidRDefault="005E6394" w:rsidP="005E6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además de , a pesar de que</w:t>
      </w:r>
    </w:p>
    <w:p w:rsidR="005E6394" w:rsidRDefault="005E6394" w:rsidP="005E6394">
      <w:pPr>
        <w:rPr>
          <w:rFonts w:ascii="Arial" w:hAnsi="Arial" w:cs="Arial"/>
          <w:sz w:val="24"/>
          <w:szCs w:val="24"/>
        </w:rPr>
      </w:pP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5. </w:t>
      </w:r>
      <w:r>
        <w:rPr>
          <w:rFonts w:ascii="Arial" w:hAnsi="Arial" w:cs="Arial"/>
          <w:sz w:val="24"/>
          <w:szCs w:val="24"/>
        </w:rPr>
        <w:t>El primer vestigio palpable que se tiene hasta la fecha de una forma de ajedrez,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500 años antes de la era cristiana y fue descubierto en la India bajo el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</w:t>
      </w:r>
      <w:r>
        <w:rPr>
          <w:rFonts w:ascii="Arial,Italic" w:hAnsi="Arial,Italic" w:cs="Arial,Italic"/>
          <w:i/>
          <w:iCs/>
          <w:sz w:val="24"/>
          <w:szCs w:val="24"/>
        </w:rPr>
        <w:t>Chaturanga</w:t>
      </w:r>
      <w:r>
        <w:rPr>
          <w:rFonts w:ascii="Arial" w:hAnsi="Arial" w:cs="Arial"/>
          <w:sz w:val="24"/>
          <w:szCs w:val="24"/>
        </w:rPr>
        <w:t>. ……………, los árabes fueron quienes difundieron el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ajedrez a lo largo de la costa norte de África y en la Península Ibérica, para así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expandirse a nuestra cultura.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Asimismo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 efecto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Además</w:t>
      </w:r>
    </w:p>
    <w:p w:rsidR="005E6394" w:rsidRDefault="005E6394" w:rsidP="005E6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En resumen</w:t>
      </w:r>
    </w:p>
    <w:p w:rsidR="005E6394" w:rsidRDefault="005E6394" w:rsidP="005E6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Sin embargo</w:t>
      </w:r>
    </w:p>
    <w:p w:rsidR="00CF2004" w:rsidRDefault="00CF2004" w:rsidP="005E6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6. </w:t>
      </w:r>
      <w:r>
        <w:rPr>
          <w:rFonts w:ascii="Arial" w:hAnsi="Arial" w:cs="Arial"/>
          <w:sz w:val="24"/>
          <w:szCs w:val="24"/>
        </w:rPr>
        <w:t>Una de las principales características del conocimiento científico es que está 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constante revisión y construcción. ……………, se trata de un saber que permite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 nuevo saber.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Asimismo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Por otra parte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 otras palabras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Al mismo tiempo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Por último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7. </w:t>
      </w:r>
      <w:r>
        <w:rPr>
          <w:rFonts w:ascii="Arial" w:hAnsi="Arial" w:cs="Arial"/>
          <w:sz w:val="24"/>
          <w:szCs w:val="24"/>
        </w:rPr>
        <w:t>La pragmalingüística es una disciplina de la lingüística …………… estudiada por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filosofía del lenguaje. Se interesa por el modo en que el contexto influye en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interpretación del significado. ………….., esta disciplina incorpora aspectos de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intencionalidad, sociales y geográficos.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, incluso Por otro lado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, también En efecto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, por cierto Asimismo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; por lo tanto, Sin embargo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pero Aun así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8. </w:t>
      </w:r>
      <w:r>
        <w:rPr>
          <w:rFonts w:ascii="Arial" w:hAnsi="Arial" w:cs="Arial"/>
          <w:sz w:val="24"/>
          <w:szCs w:val="24"/>
        </w:rPr>
        <w:t>La relación que existe entre la poesía y el cine no es algo nuevo …………… la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manera de abordar dicha relación ha ido variando con los años …………… se ha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transitado desde un análisis lógico y de la estructura a uno de carácter semiótico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del sentido.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; en efecto, , ante todo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; aún más, , porque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; de este modo, , ya que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, aun cuando ; por el contrario,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, pero , pues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9. </w:t>
      </w:r>
      <w:r>
        <w:rPr>
          <w:rFonts w:ascii="Arial" w:hAnsi="Arial" w:cs="Arial"/>
          <w:sz w:val="24"/>
          <w:szCs w:val="24"/>
        </w:rPr>
        <w:t>El lapislázuli es una piedra de color azul …………… tiene variaciones entre azul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violeta y azul verdoso. ……………, su tonalidad puede presentarse de manera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uniforme o manchada.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, incluso, Es decir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, aunque Del mismo modo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y, más aún, En definitiva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y, además, Sin embargo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y, también Efectivamente</w:t>
      </w:r>
    </w:p>
    <w:p w:rsidR="00CF2004" w:rsidRDefault="00CF2004" w:rsidP="00CF2004">
      <w:pPr>
        <w:rPr>
          <w:rFonts w:ascii="Arial" w:hAnsi="Arial" w:cs="Arial"/>
          <w:sz w:val="24"/>
          <w:szCs w:val="24"/>
        </w:rPr>
      </w:pP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10. </w:t>
      </w:r>
      <w:r>
        <w:rPr>
          <w:rFonts w:ascii="Arial" w:hAnsi="Arial" w:cs="Arial"/>
          <w:sz w:val="24"/>
          <w:szCs w:val="24"/>
        </w:rPr>
        <w:t>…………… la teoría cosmológica de Giordano Bruno era bastante acertada,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fue validada por sus contemporáneos. ……………, la teoría sufrió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numerosos ataques …………… Giordano Bruno fue condenado por presunta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herejía.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Por más que Del mismo modo y, en consecuencia,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Aunque Entonces , pues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Si bien Más aún y</w:t>
      </w:r>
    </w:p>
    <w:p w:rsidR="00CF2004" w:rsidRDefault="00CF2004" w:rsidP="00CF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pesar de que Por lo demás , mientras que</w:t>
      </w:r>
    </w:p>
    <w:p w:rsidR="00CF2004" w:rsidRDefault="00CF2004" w:rsidP="00CF2004">
      <w:pPr>
        <w:tabs>
          <w:tab w:val="left" w:pos="6795"/>
        </w:tabs>
      </w:pPr>
      <w:r>
        <w:rPr>
          <w:rFonts w:ascii="Arial" w:hAnsi="Arial" w:cs="Arial"/>
          <w:sz w:val="24"/>
          <w:szCs w:val="24"/>
        </w:rPr>
        <w:t>E) Aun cuando Incluso en tanto</w:t>
      </w:r>
      <w:r>
        <w:rPr>
          <w:rFonts w:ascii="Arial" w:hAnsi="Arial" w:cs="Arial"/>
          <w:sz w:val="24"/>
          <w:szCs w:val="24"/>
        </w:rPr>
        <w:tab/>
      </w:r>
    </w:p>
    <w:sectPr w:rsidR="00CF2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2E"/>
    <w:rsid w:val="000E68DC"/>
    <w:rsid w:val="001F2E8C"/>
    <w:rsid w:val="00336ABA"/>
    <w:rsid w:val="005E6394"/>
    <w:rsid w:val="007C53D1"/>
    <w:rsid w:val="008026B9"/>
    <w:rsid w:val="009C6FEA"/>
    <w:rsid w:val="00AE352E"/>
    <w:rsid w:val="00BE516A"/>
    <w:rsid w:val="00C65739"/>
    <w:rsid w:val="00CF2004"/>
    <w:rsid w:val="00E9162B"/>
    <w:rsid w:val="00E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4618"/>
  <w15:chartTrackingRefBased/>
  <w15:docId w15:val="{CB8709D1-FF77-4866-9C46-E897D9D4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8DC"/>
    <w:pPr>
      <w:ind w:left="720"/>
      <w:contextualSpacing/>
    </w:pPr>
  </w:style>
  <w:style w:type="paragraph" w:customStyle="1" w:styleId="Default">
    <w:name w:val="Default"/>
    <w:rsid w:val="00336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F2E8C"/>
    <w:rPr>
      <w:b/>
      <w:bCs/>
    </w:rPr>
  </w:style>
  <w:style w:type="character" w:customStyle="1" w:styleId="A8">
    <w:name w:val="A8"/>
    <w:uiPriority w:val="99"/>
    <w:rsid w:val="00E9667C"/>
    <w:rPr>
      <w:rFonts w:cs="Myriad Pro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Herlinda</dc:creator>
  <cp:keywords/>
  <dc:description/>
  <cp:lastModifiedBy>Herlinda</cp:lastModifiedBy>
  <cp:revision>9</cp:revision>
  <dcterms:created xsi:type="dcterms:W3CDTF">2020-03-20T12:11:00Z</dcterms:created>
  <dcterms:modified xsi:type="dcterms:W3CDTF">2020-03-20T13:04:00Z</dcterms:modified>
</cp:coreProperties>
</file>