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4E" w:rsidRPr="00E8189B" w:rsidRDefault="00517936" w:rsidP="00B960EC">
      <w:pPr>
        <w:jc w:val="center"/>
        <w:rPr>
          <w:rFonts w:ascii="Calibri" w:hAnsi="Calibri" w:cs="Calibri"/>
          <w:b/>
          <w:sz w:val="28"/>
          <w:szCs w:val="28"/>
        </w:rPr>
      </w:pPr>
      <w:bookmarkStart w:id="0" w:name="_GoBack"/>
      <w:bookmarkEnd w:id="0"/>
      <w:r>
        <w:rPr>
          <w:rFonts w:ascii="Calibri" w:hAnsi="Calibri" w:cs="Calibri"/>
          <w:b/>
          <w:sz w:val="28"/>
          <w:szCs w:val="28"/>
        </w:rPr>
        <w:t>Guía Formativa N° 3</w:t>
      </w:r>
      <w:r w:rsidR="001C77CE">
        <w:rPr>
          <w:rFonts w:ascii="Calibri" w:hAnsi="Calibri" w:cs="Calibri"/>
          <w:b/>
          <w:sz w:val="28"/>
          <w:szCs w:val="28"/>
        </w:rPr>
        <w:t xml:space="preserve"> Ciencias para la ciudadanía 3°</w:t>
      </w:r>
      <w:r w:rsidR="0010114E" w:rsidRPr="00E8189B">
        <w:rPr>
          <w:rFonts w:ascii="Calibri" w:hAnsi="Calibri" w:cs="Calibri"/>
          <w:b/>
          <w:sz w:val="28"/>
          <w:szCs w:val="28"/>
        </w:rPr>
        <w:t xml:space="preserve"> Medio TP</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10114E" w:rsidRPr="0010114E" w:rsidTr="00CE46DE">
        <w:trPr>
          <w:trHeight w:val="355"/>
        </w:trPr>
        <w:tc>
          <w:tcPr>
            <w:tcW w:w="4440" w:type="dxa"/>
          </w:tcPr>
          <w:p w:rsidR="0010114E" w:rsidRPr="0010114E" w:rsidRDefault="0010114E" w:rsidP="0010114E">
            <w:pPr>
              <w:shd w:val="clear" w:color="auto" w:fill="D9D9D9"/>
              <w:spacing w:after="0" w:line="240" w:lineRule="auto"/>
              <w:jc w:val="center"/>
              <w:rPr>
                <w:rFonts w:ascii="Calibri" w:hAnsi="Calibri" w:cs="Calibri"/>
                <w:b/>
              </w:rPr>
            </w:pPr>
            <w:r w:rsidRPr="0010114E">
              <w:rPr>
                <w:rFonts w:ascii="Calibri" w:hAnsi="Calibri" w:cs="Calibri"/>
                <w:b/>
              </w:rPr>
              <w:t>*Esta guía tiene un 60% de exigencia”</w:t>
            </w:r>
          </w:p>
          <w:p w:rsidR="0010114E" w:rsidRPr="0010114E" w:rsidRDefault="0010114E" w:rsidP="0010114E">
            <w:pPr>
              <w:shd w:val="clear" w:color="auto" w:fill="D9D9D9"/>
              <w:spacing w:after="0" w:line="240" w:lineRule="auto"/>
              <w:rPr>
                <w:rFonts w:ascii="Calibri" w:hAnsi="Calibri" w:cs="Calibri"/>
                <w:b/>
              </w:rPr>
            </w:pPr>
            <w:r w:rsidRPr="0010114E">
              <w:rPr>
                <w:rFonts w:ascii="Calibri" w:hAnsi="Calibri" w:cs="Calibri"/>
                <w:b/>
              </w:rPr>
              <w:t xml:space="preserve">                          L : 60 a 100% de logro</w:t>
            </w:r>
          </w:p>
          <w:p w:rsidR="0010114E" w:rsidRPr="0010114E" w:rsidRDefault="0010114E" w:rsidP="0010114E">
            <w:pPr>
              <w:shd w:val="clear" w:color="auto" w:fill="D9D9D9"/>
              <w:spacing w:after="0" w:line="240" w:lineRule="auto"/>
              <w:rPr>
                <w:rFonts w:ascii="Calibri" w:hAnsi="Calibri" w:cs="Calibri"/>
                <w:b/>
              </w:rPr>
            </w:pPr>
            <w:r w:rsidRPr="0010114E">
              <w:rPr>
                <w:rFonts w:ascii="Calibri" w:hAnsi="Calibri" w:cs="Calibri"/>
                <w:b/>
              </w:rPr>
              <w:t xml:space="preserve">                        NL: menos del 60% de logro</w:t>
            </w:r>
          </w:p>
          <w:p w:rsidR="0010114E" w:rsidRPr="0010114E" w:rsidRDefault="0010114E" w:rsidP="0010114E">
            <w:pPr>
              <w:shd w:val="clear" w:color="auto" w:fill="D9D9D9"/>
              <w:spacing w:after="0"/>
              <w:jc w:val="center"/>
              <w:rPr>
                <w:rFonts w:ascii="Calibri" w:hAnsi="Calibri" w:cs="Calibri"/>
                <w:b/>
              </w:rPr>
            </w:pPr>
          </w:p>
        </w:tc>
      </w:tr>
    </w:tbl>
    <w:p w:rsidR="0010114E" w:rsidRPr="00377208" w:rsidRDefault="0010114E" w:rsidP="0010114E">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
        <w:gridCol w:w="458"/>
        <w:gridCol w:w="519"/>
      </w:tblGrid>
      <w:tr w:rsidR="0010114E" w:rsidRPr="00F37299" w:rsidTr="00E8189B">
        <w:trPr>
          <w:trHeight w:val="451"/>
        </w:trPr>
        <w:tc>
          <w:tcPr>
            <w:tcW w:w="1047" w:type="dxa"/>
            <w:shd w:val="clear" w:color="auto" w:fill="D9D9D9"/>
          </w:tcPr>
          <w:p w:rsidR="0010114E" w:rsidRPr="00F37299" w:rsidRDefault="0010114E" w:rsidP="00CE46DE">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58" w:type="dxa"/>
            <w:shd w:val="clear" w:color="auto" w:fill="D9D9D9"/>
          </w:tcPr>
          <w:p w:rsidR="0010114E" w:rsidRPr="00F37299" w:rsidRDefault="0010114E" w:rsidP="00CE46DE">
            <w:pPr>
              <w:rPr>
                <w:rFonts w:ascii="Calibri" w:hAnsi="Calibri" w:cs="Calibri"/>
                <w:b/>
              </w:rPr>
            </w:pPr>
            <w:r>
              <w:rPr>
                <w:rFonts w:ascii="Calibri" w:hAnsi="Calibri" w:cs="Calibri"/>
                <w:b/>
              </w:rPr>
              <w:t>L</w:t>
            </w:r>
          </w:p>
        </w:tc>
        <w:tc>
          <w:tcPr>
            <w:tcW w:w="519" w:type="dxa"/>
            <w:shd w:val="clear" w:color="auto" w:fill="D9D9D9"/>
          </w:tcPr>
          <w:p w:rsidR="0010114E" w:rsidRPr="00F37299" w:rsidRDefault="0010114E" w:rsidP="00CE46DE">
            <w:pPr>
              <w:rPr>
                <w:rFonts w:ascii="Calibri" w:hAnsi="Calibri" w:cs="Calibri"/>
                <w:b/>
              </w:rPr>
            </w:pPr>
            <w:r>
              <w:rPr>
                <w:rFonts w:ascii="Calibri" w:hAnsi="Calibri" w:cs="Calibri"/>
                <w:b/>
              </w:rPr>
              <w:t>NL</w:t>
            </w:r>
          </w:p>
        </w:tc>
      </w:tr>
      <w:tr w:rsidR="0010114E" w:rsidRPr="00F37299" w:rsidTr="00E8189B">
        <w:trPr>
          <w:trHeight w:val="397"/>
        </w:trPr>
        <w:tc>
          <w:tcPr>
            <w:tcW w:w="1047" w:type="dxa"/>
          </w:tcPr>
          <w:p w:rsidR="0010114E" w:rsidRPr="00F37299" w:rsidRDefault="0010114E" w:rsidP="00CE46DE">
            <w:pPr>
              <w:rPr>
                <w:rFonts w:ascii="Calibri" w:hAnsi="Calibri" w:cs="Calibri"/>
                <w:b/>
              </w:rPr>
            </w:pPr>
          </w:p>
        </w:tc>
        <w:tc>
          <w:tcPr>
            <w:tcW w:w="458" w:type="dxa"/>
          </w:tcPr>
          <w:p w:rsidR="0010114E" w:rsidRPr="00F37299" w:rsidRDefault="0010114E" w:rsidP="00CE46DE">
            <w:pPr>
              <w:rPr>
                <w:rFonts w:ascii="Calibri" w:hAnsi="Calibri" w:cs="Calibri"/>
                <w:b/>
              </w:rPr>
            </w:pPr>
          </w:p>
        </w:tc>
        <w:tc>
          <w:tcPr>
            <w:tcW w:w="519" w:type="dxa"/>
          </w:tcPr>
          <w:p w:rsidR="0010114E" w:rsidRPr="00F37299" w:rsidRDefault="0010114E" w:rsidP="00CE46DE">
            <w:pPr>
              <w:rPr>
                <w:rFonts w:ascii="Calibri" w:hAnsi="Calibri" w:cs="Calibri"/>
                <w:b/>
              </w:rPr>
            </w:pPr>
          </w:p>
        </w:tc>
      </w:tr>
    </w:tbl>
    <w:p w:rsidR="0010114E" w:rsidRDefault="0010114E" w:rsidP="0010114E">
      <w:pPr>
        <w:jc w:val="center"/>
        <w:rPr>
          <w:rFonts w:ascii="Calibri" w:hAnsi="Calibri" w:cs="Calibri"/>
          <w:b/>
          <w:sz w:val="28"/>
          <w:szCs w:val="28"/>
        </w:rPr>
      </w:pPr>
    </w:p>
    <w:p w:rsidR="0010114E" w:rsidRDefault="0010114E" w:rsidP="0010114E">
      <w:pPr>
        <w:jc w:val="center"/>
        <w:rPr>
          <w:rFonts w:ascii="Calibri" w:hAnsi="Calibri" w:cs="Calibri"/>
          <w:b/>
          <w:sz w:val="28"/>
          <w:szCs w:val="28"/>
        </w:rPr>
      </w:pPr>
    </w:p>
    <w:p w:rsidR="0010114E" w:rsidRDefault="0010114E" w:rsidP="0010114E">
      <w:pPr>
        <w:rPr>
          <w:rFonts w:ascii="Calibri" w:hAnsi="Calibri" w:cs="Calibri"/>
          <w:b/>
        </w:rPr>
      </w:pPr>
    </w:p>
    <w:p w:rsidR="0010114E" w:rsidRPr="00434592" w:rsidRDefault="0010114E" w:rsidP="0010114E">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sidR="00E8189B">
        <w:rPr>
          <w:rFonts w:ascii="Calibri" w:hAnsi="Calibri" w:cs="Calibri"/>
        </w:rPr>
        <w:t xml:space="preserve">  </w:t>
      </w:r>
      <w:r w:rsidR="005E6DE7">
        <w:rPr>
          <w:rFonts w:ascii="Calibri" w:hAnsi="Calibri" w:cs="Calibri"/>
        </w:rPr>
        <w:t xml:space="preserve">                        </w:t>
      </w:r>
      <w:r w:rsidR="005E6DE7" w:rsidRPr="005E6DE7">
        <w:rPr>
          <w:rFonts w:ascii="Calibri" w:hAnsi="Calibri" w:cs="Calibri"/>
          <w:b/>
        </w:rPr>
        <w:t>Curso</w:t>
      </w:r>
      <w:r w:rsidR="005E6DE7">
        <w:rPr>
          <w:rFonts w:ascii="Calibri" w:hAnsi="Calibri" w:cs="Calibri"/>
          <w:b/>
        </w:rPr>
        <w:t>:</w:t>
      </w:r>
    </w:p>
    <w:p w:rsidR="00E8189B" w:rsidRPr="00E8189B" w:rsidRDefault="00E8189B" w:rsidP="00E8189B">
      <w:pPr>
        <w:spacing w:after="0" w:line="240" w:lineRule="auto"/>
        <w:rPr>
          <w:b/>
          <w:noProof/>
        </w:rPr>
      </w:pPr>
      <w:r w:rsidRPr="00E8189B">
        <w:rPr>
          <w:b/>
          <w:noProof/>
        </w:rPr>
        <w:t>MODULO</w:t>
      </w:r>
      <w:r>
        <w:rPr>
          <w:b/>
          <w:noProof/>
        </w:rPr>
        <w:t>: BI</w:t>
      </w:r>
      <w:r w:rsidRPr="00E8189B">
        <w:rPr>
          <w:b/>
          <w:noProof/>
        </w:rPr>
        <w:t>ENESTAR Y SALUD</w:t>
      </w:r>
    </w:p>
    <w:p w:rsidR="00E8189B" w:rsidRPr="00E8189B" w:rsidRDefault="00E8189B" w:rsidP="00E8189B">
      <w:pPr>
        <w:spacing w:after="0" w:line="240" w:lineRule="auto"/>
        <w:rPr>
          <w:noProof/>
        </w:rPr>
      </w:pPr>
      <w:r w:rsidRPr="00E8189B">
        <w:rPr>
          <w:b/>
          <w:noProof/>
        </w:rPr>
        <w:t>Unidad Nº 1</w:t>
      </w:r>
      <w:r>
        <w:rPr>
          <w:noProof/>
        </w:rPr>
        <w:t xml:space="preserve">: Salud y medicina: </w:t>
      </w:r>
      <w:r w:rsidRPr="00AB7C53">
        <w:rPr>
          <w:noProof/>
        </w:rPr>
        <w:t>¿</w:t>
      </w:r>
      <w:r>
        <w:rPr>
          <w:noProof/>
        </w:rPr>
        <w:t xml:space="preserve">Cómo contribuir a nuestra salud </w:t>
      </w:r>
      <w:r w:rsidRPr="00AB7C53">
        <w:rPr>
          <w:noProof/>
        </w:rPr>
        <w:t>y la de los demás?</w:t>
      </w:r>
    </w:p>
    <w:p w:rsidR="00E8189B" w:rsidRDefault="0010114E" w:rsidP="00E8189B">
      <w:pPr>
        <w:spacing w:after="0" w:line="240" w:lineRule="auto"/>
        <w:rPr>
          <w:noProof/>
        </w:rPr>
      </w:pPr>
      <w:r>
        <w:rPr>
          <w:rFonts w:ascii="Calibri" w:hAnsi="Calibri" w:cs="Calibri"/>
          <w:b/>
        </w:rPr>
        <w:t xml:space="preserve">Objetivo de Aprendizaje: </w:t>
      </w:r>
      <w:r w:rsidR="00E8189B" w:rsidRPr="00CE2890">
        <w:rPr>
          <w:noProof/>
        </w:rPr>
        <w:t>Anal</w:t>
      </w:r>
      <w:r w:rsidR="00B960EC">
        <w:rPr>
          <w:noProof/>
        </w:rPr>
        <w:t>izar factores biológicos, ambientales y sociales que influyen en la salud humana</w:t>
      </w:r>
      <w:r w:rsidR="00E8189B" w:rsidRPr="00CE2890">
        <w:rPr>
          <w:noProof/>
        </w:rPr>
        <w:t xml:space="preserve"> </w:t>
      </w:r>
    </w:p>
    <w:p w:rsidR="0010114E" w:rsidRDefault="00E8189B" w:rsidP="00E8189B">
      <w:pPr>
        <w:spacing w:after="0" w:line="240" w:lineRule="auto"/>
        <w:rPr>
          <w:rFonts w:ascii="Calibri" w:hAnsi="Calibri" w:cs="Calibri"/>
        </w:rPr>
      </w:pPr>
      <w:r>
        <w:rPr>
          <w:rFonts w:ascii="Calibri" w:hAnsi="Calibri" w:cs="Calibri"/>
          <w:b/>
        </w:rPr>
        <w:t xml:space="preserve">Contenido: </w:t>
      </w:r>
      <w:r w:rsidR="00B960EC">
        <w:rPr>
          <w:rFonts w:ascii="Calibri" w:hAnsi="Calibri" w:cs="Calibri"/>
        </w:rPr>
        <w:t>Salud y alimentación saludable</w:t>
      </w:r>
    </w:p>
    <w:p w:rsidR="00E8189B" w:rsidRDefault="00E8189B" w:rsidP="00E8189B">
      <w:pPr>
        <w:spacing w:after="0" w:line="240" w:lineRule="auto"/>
        <w:rPr>
          <w:rFonts w:ascii="Calibri" w:hAnsi="Calibri" w:cs="Calibri"/>
          <w:b/>
        </w:rPr>
      </w:pPr>
      <w:r w:rsidRPr="00E8189B">
        <w:rPr>
          <w:rFonts w:ascii="Calibri" w:hAnsi="Calibri" w:cs="Calibri"/>
          <w:b/>
        </w:rPr>
        <w:t>Habilidad</w:t>
      </w:r>
      <w:r>
        <w:rPr>
          <w:rFonts w:ascii="Calibri" w:hAnsi="Calibri" w:cs="Calibri"/>
        </w:rPr>
        <w:t>:</w:t>
      </w:r>
      <w:r w:rsidR="0092303A">
        <w:rPr>
          <w:rFonts w:ascii="Calibri" w:hAnsi="Calibri" w:cs="Calibri"/>
        </w:rPr>
        <w:t xml:space="preserve"> Reflexionar, argumentar, analizar, crear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10114E" w:rsidRPr="004F5A97" w:rsidTr="00CE46DE">
        <w:trPr>
          <w:trHeight w:val="823"/>
        </w:trPr>
        <w:tc>
          <w:tcPr>
            <w:tcW w:w="8978" w:type="dxa"/>
          </w:tcPr>
          <w:p w:rsidR="0010114E" w:rsidRPr="004F5A97" w:rsidRDefault="0010114E" w:rsidP="00E8189B">
            <w:pPr>
              <w:spacing w:after="0"/>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10114E" w:rsidRPr="005072CB" w:rsidRDefault="004B17D7" w:rsidP="0010114E">
            <w:pPr>
              <w:numPr>
                <w:ilvl w:val="0"/>
                <w:numId w:val="3"/>
              </w:numPr>
              <w:spacing w:after="0" w:line="240" w:lineRule="auto"/>
              <w:rPr>
                <w:rFonts w:ascii="Calibri" w:hAnsi="Calibri" w:cs="Calibri"/>
              </w:rPr>
            </w:pPr>
            <w:r>
              <w:rPr>
                <w:rFonts w:ascii="Calibri" w:hAnsi="Calibri" w:cs="Calibri"/>
              </w:rPr>
              <w:t xml:space="preserve"> Lea</w:t>
            </w:r>
            <w:r w:rsidR="0010114E" w:rsidRPr="004F5A97">
              <w:rPr>
                <w:rFonts w:ascii="Calibri" w:hAnsi="Calibri" w:cs="Calibri"/>
              </w:rPr>
              <w:t xml:space="preserve"> atentamente cada pregunta y responde en el espacio </w:t>
            </w:r>
            <w:r w:rsidR="0010114E">
              <w:rPr>
                <w:rFonts w:ascii="Calibri" w:hAnsi="Calibri" w:cs="Calibri"/>
              </w:rPr>
              <w:t>dado</w:t>
            </w:r>
          </w:p>
          <w:p w:rsidR="0010114E" w:rsidRDefault="0010114E" w:rsidP="0010114E">
            <w:pPr>
              <w:numPr>
                <w:ilvl w:val="0"/>
                <w:numId w:val="3"/>
              </w:numPr>
              <w:spacing w:after="0" w:line="240" w:lineRule="auto"/>
              <w:rPr>
                <w:rFonts w:ascii="Calibri" w:hAnsi="Calibri" w:cs="Calibri"/>
              </w:rPr>
            </w:pPr>
            <w:r w:rsidRPr="004F5A97">
              <w:rPr>
                <w:rFonts w:ascii="Calibri" w:hAnsi="Calibri" w:cs="Calibri"/>
              </w:rPr>
              <w:t>Si tienes algu</w:t>
            </w:r>
            <w:r>
              <w:rPr>
                <w:rFonts w:ascii="Calibri" w:hAnsi="Calibri" w:cs="Calibri"/>
              </w:rPr>
              <w:t>na</w:t>
            </w:r>
            <w:r w:rsidR="004B17D7">
              <w:rPr>
                <w:rFonts w:ascii="Calibri" w:hAnsi="Calibri" w:cs="Calibri"/>
              </w:rPr>
              <w:t xml:space="preserve">, </w:t>
            </w:r>
            <w:r>
              <w:rPr>
                <w:rFonts w:ascii="Calibri" w:hAnsi="Calibri" w:cs="Calibri"/>
              </w:rPr>
              <w:t>consult</w:t>
            </w:r>
            <w:r w:rsidR="00B960EC">
              <w:rPr>
                <w:rFonts w:ascii="Calibri" w:hAnsi="Calibri" w:cs="Calibri"/>
              </w:rPr>
              <w:t xml:space="preserve">a en el Texto de la asignatura </w:t>
            </w:r>
            <w:r>
              <w:rPr>
                <w:rFonts w:ascii="Calibri" w:hAnsi="Calibri" w:cs="Calibri"/>
              </w:rPr>
              <w:t xml:space="preserve">o digital en </w:t>
            </w:r>
            <w:r w:rsidR="00B960EC">
              <w:rPr>
                <w:rFonts w:ascii="Calibri" w:hAnsi="Calibri" w:cs="Calibri"/>
              </w:rPr>
              <w:t>aprendo en</w:t>
            </w:r>
            <w:r>
              <w:rPr>
                <w:rFonts w:ascii="Calibri" w:hAnsi="Calibri" w:cs="Calibri"/>
              </w:rPr>
              <w:t>línea.cl</w:t>
            </w:r>
            <w:r w:rsidR="00B960EC">
              <w:rPr>
                <w:rFonts w:ascii="Calibri" w:hAnsi="Calibri" w:cs="Calibri"/>
              </w:rPr>
              <w:t xml:space="preserve"> o por correo a la profesora</w:t>
            </w:r>
          </w:p>
          <w:p w:rsidR="0010114E" w:rsidRPr="005072CB" w:rsidRDefault="0010114E" w:rsidP="0010114E">
            <w:pPr>
              <w:numPr>
                <w:ilvl w:val="0"/>
                <w:numId w:val="3"/>
              </w:numPr>
              <w:spacing w:after="0" w:line="240" w:lineRule="auto"/>
              <w:rPr>
                <w:rFonts w:ascii="Calibri" w:hAnsi="Calibri" w:cs="Calibri"/>
              </w:rPr>
            </w:pPr>
            <w:r>
              <w:rPr>
                <w:rFonts w:ascii="Calibri" w:hAnsi="Calibri" w:cs="Calibri"/>
              </w:rPr>
              <w:t>Continúa revisando la página del Colegio para que continúes desarrollando nuevas actividades y revises tus avances.</w:t>
            </w:r>
          </w:p>
        </w:tc>
      </w:tr>
    </w:tbl>
    <w:p w:rsidR="00B960EC" w:rsidRDefault="00B960EC" w:rsidP="00B960EC">
      <w:pPr>
        <w:spacing w:after="0" w:line="240" w:lineRule="auto"/>
        <w:rPr>
          <w:b/>
          <w:noProof/>
        </w:rPr>
      </w:pPr>
    </w:p>
    <w:p w:rsidR="0022003C" w:rsidRDefault="00B960EC" w:rsidP="00B960EC">
      <w:pPr>
        <w:spacing w:after="0" w:line="240" w:lineRule="auto"/>
        <w:jc w:val="center"/>
        <w:rPr>
          <w:b/>
        </w:rPr>
      </w:pPr>
      <w:r>
        <w:rPr>
          <w:b/>
          <w:noProof/>
        </w:rPr>
        <w:drawing>
          <wp:anchor distT="0" distB="0" distL="114300" distR="114300" simplePos="0" relativeHeight="251658240" behindDoc="0" locked="0" layoutInCell="1" allowOverlap="1">
            <wp:simplePos x="0" y="0"/>
            <wp:positionH relativeFrom="column">
              <wp:posOffset>4988560</wp:posOffset>
            </wp:positionH>
            <wp:positionV relativeFrom="paragraph">
              <wp:posOffset>87630</wp:posOffset>
            </wp:positionV>
            <wp:extent cx="1640205" cy="175895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40205" cy="1758950"/>
                    </a:xfrm>
                    <a:prstGeom prst="rect">
                      <a:avLst/>
                    </a:prstGeom>
                    <a:noFill/>
                    <a:ln w="9525">
                      <a:noFill/>
                      <a:miter lim="800000"/>
                      <a:headEnd/>
                      <a:tailEnd/>
                    </a:ln>
                  </pic:spPr>
                </pic:pic>
              </a:graphicData>
            </a:graphic>
          </wp:anchor>
        </w:drawing>
      </w:r>
      <w:r w:rsidRPr="00B960EC">
        <w:rPr>
          <w:b/>
        </w:rPr>
        <w:t>ALIMENTACIÓN SALUDABLE</w:t>
      </w:r>
    </w:p>
    <w:p w:rsidR="00B960EC" w:rsidRPr="00B960EC" w:rsidRDefault="00B960EC" w:rsidP="00B960EC">
      <w:pPr>
        <w:spacing w:after="0" w:line="240" w:lineRule="auto"/>
        <w:jc w:val="center"/>
        <w:rPr>
          <w:b/>
        </w:rPr>
      </w:pPr>
    </w:p>
    <w:p w:rsidR="00B960EC" w:rsidRDefault="0022003C" w:rsidP="00B960EC">
      <w:pPr>
        <w:spacing w:after="0" w:line="240" w:lineRule="auto"/>
      </w:pPr>
      <w:r>
        <w:t xml:space="preserve"> El principal problema de la alimentación actual es el consumo excesivo de calorías, además de la elevada ingesta de alcohol. </w:t>
      </w:r>
    </w:p>
    <w:p w:rsidR="0022003C" w:rsidRDefault="0022003C" w:rsidP="00B960EC">
      <w:pPr>
        <w:spacing w:after="0" w:line="240" w:lineRule="auto"/>
      </w:pPr>
      <w:r>
        <w:t xml:space="preserve">Los resultados de la última Encuesta Nacional de Salud 2016-2017 (ENS) destacan que el 74,2 % de la población chilena adulta tiene exceso de peso, el 27,6  % sufre de presión arterial elevada, el 38,5% posee un nivel de colesterol alto y el 12,3 % tiene diabetes mellitus tipo 2. </w:t>
      </w:r>
    </w:p>
    <w:p w:rsidR="00B960EC" w:rsidRDefault="0022003C" w:rsidP="00B960EC">
      <w:pPr>
        <w:spacing w:after="0" w:line="240" w:lineRule="auto"/>
      </w:pPr>
      <w:r>
        <w:t>Adquirir hábitos alimentarios saludables desde edades tempranas contribuye a prevenir las enfermedades crónicas y mejorar la calidad de vida.</w:t>
      </w:r>
    </w:p>
    <w:p w:rsidR="0022003C" w:rsidRDefault="0022003C" w:rsidP="00B960EC">
      <w:pPr>
        <w:spacing w:after="0" w:line="240" w:lineRule="auto"/>
      </w:pPr>
      <w:r>
        <w:t xml:space="preserve"> </w:t>
      </w:r>
    </w:p>
    <w:p w:rsidR="0022003C" w:rsidRDefault="0022003C" w:rsidP="00B960EC">
      <w:pPr>
        <w:spacing w:after="0" w:line="240" w:lineRule="auto"/>
      </w:pPr>
      <w:r>
        <w:t xml:space="preserve"> ¿Qué se entiende por alimentación saludable? </w:t>
      </w:r>
    </w:p>
    <w:p w:rsidR="00B960EC" w:rsidRDefault="0022003C" w:rsidP="00B960EC">
      <w:pPr>
        <w:pStyle w:val="Prrafodelista"/>
        <w:numPr>
          <w:ilvl w:val="0"/>
          <w:numId w:val="8"/>
        </w:numPr>
        <w:spacing w:after="0" w:line="240" w:lineRule="auto"/>
      </w:pPr>
      <w:r>
        <w:t xml:space="preserve">Alimentación saludable es aquella que permite un estado óptimo de salud. Debe cubrir las necesidades energéticas y de nutrientes esenciales del cuerpo, incluyendo proteínas, carbohidratos, grasas, vitaminas, minerales y agua. </w:t>
      </w:r>
    </w:p>
    <w:p w:rsidR="0022003C" w:rsidRDefault="0022003C" w:rsidP="00B960EC">
      <w:pPr>
        <w:pStyle w:val="Prrafodelista"/>
        <w:numPr>
          <w:ilvl w:val="0"/>
          <w:numId w:val="7"/>
        </w:numPr>
        <w:spacing w:after="0" w:line="240" w:lineRule="auto"/>
      </w:pPr>
      <w:r>
        <w:t xml:space="preserve">El principal problema de la alimentación actual es el consumo excesivo de calorías, principalmente de azúcares y grasas, además de la elevada ingesta de alcohol. </w:t>
      </w:r>
    </w:p>
    <w:p w:rsidR="0022003C" w:rsidRDefault="0022003C" w:rsidP="00B960EC">
      <w:pPr>
        <w:pStyle w:val="Prrafodelista"/>
        <w:numPr>
          <w:ilvl w:val="0"/>
          <w:numId w:val="7"/>
        </w:numPr>
        <w:spacing w:after="0" w:line="240" w:lineRule="auto"/>
      </w:pPr>
      <w:r>
        <w:t xml:space="preserve">La primera causa de mortalidad en nuestro país son las enfermedades cardiovasculares que se desarrollan en estrecha relación con la obesidad, sedentarismo, tabaquismo y, en especial, con el tipo de comida que se prefiere. </w:t>
      </w:r>
    </w:p>
    <w:p w:rsidR="00B960EC" w:rsidRDefault="00B960EC" w:rsidP="00B960EC">
      <w:pPr>
        <w:pStyle w:val="Prrafodelista"/>
        <w:spacing w:after="0" w:line="240" w:lineRule="auto"/>
      </w:pPr>
    </w:p>
    <w:p w:rsidR="0022003C" w:rsidRDefault="0022003C" w:rsidP="00B960EC">
      <w:pPr>
        <w:spacing w:after="0" w:line="240" w:lineRule="auto"/>
      </w:pPr>
      <w:r w:rsidRPr="0022003C">
        <w:lastRenderedPageBreak/>
        <w:t>Para orientar a los chilenos sobre una adecuada selección de los alimentos que se deben comer para mantenerse sano y prevenir el desarrollo de enfermedades crónicas, el Ministerio de Salud desarrolló un conjunto de mensajes educativos que dieron origen a las Guías Alimentarias.</w:t>
      </w:r>
    </w:p>
    <w:p w:rsidR="0022003C" w:rsidRDefault="0022003C" w:rsidP="00B960EC">
      <w:pPr>
        <w:spacing w:after="0"/>
        <w:ind w:left="360"/>
      </w:pPr>
      <w:r>
        <w:rPr>
          <w:noProof/>
        </w:rPr>
        <w:drawing>
          <wp:inline distT="0" distB="0" distL="0" distR="0">
            <wp:extent cx="5612130" cy="3344133"/>
            <wp:effectExtent l="1905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612130" cy="3344133"/>
                    </a:xfrm>
                    <a:prstGeom prst="rect">
                      <a:avLst/>
                    </a:prstGeom>
                    <a:noFill/>
                    <a:ln w="9525">
                      <a:noFill/>
                      <a:miter lim="800000"/>
                      <a:headEnd/>
                      <a:tailEnd/>
                    </a:ln>
                  </pic:spPr>
                </pic:pic>
              </a:graphicData>
            </a:graphic>
          </wp:inline>
        </w:drawing>
      </w:r>
    </w:p>
    <w:p w:rsidR="0022003C" w:rsidRDefault="0022003C" w:rsidP="00B960EC">
      <w:pPr>
        <w:spacing w:after="0" w:line="240" w:lineRule="auto"/>
        <w:ind w:left="360"/>
      </w:pPr>
    </w:p>
    <w:p w:rsidR="0022003C" w:rsidRDefault="0022003C" w:rsidP="00B960EC">
      <w:pPr>
        <w:spacing w:after="0" w:line="240" w:lineRule="auto"/>
        <w:ind w:left="360"/>
        <w:rPr>
          <w:b/>
        </w:rPr>
      </w:pPr>
      <w:r w:rsidRPr="00B960EC">
        <w:rPr>
          <w:b/>
        </w:rPr>
        <w:t xml:space="preserve">Dieta mediterránea </w:t>
      </w:r>
    </w:p>
    <w:p w:rsidR="00B960EC" w:rsidRPr="00B960EC" w:rsidRDefault="000E7330" w:rsidP="00B960EC">
      <w:pPr>
        <w:spacing w:after="0" w:line="240" w:lineRule="auto"/>
        <w:ind w:left="360"/>
        <w:rPr>
          <w:b/>
        </w:rPr>
      </w:pPr>
      <w:r>
        <w:rPr>
          <w:b/>
          <w:noProof/>
        </w:rPr>
        <w:drawing>
          <wp:anchor distT="0" distB="0" distL="114300" distR="114300" simplePos="0" relativeHeight="251659264" behindDoc="0" locked="0" layoutInCell="1" allowOverlap="1">
            <wp:simplePos x="0" y="0"/>
            <wp:positionH relativeFrom="column">
              <wp:posOffset>4918710</wp:posOffset>
            </wp:positionH>
            <wp:positionV relativeFrom="paragraph">
              <wp:posOffset>97155</wp:posOffset>
            </wp:positionV>
            <wp:extent cx="1968500" cy="1291590"/>
            <wp:effectExtent l="19050" t="0" r="0" b="0"/>
            <wp:wrapSquare wrapText="bothSides"/>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968500" cy="1291590"/>
                    </a:xfrm>
                    <a:prstGeom prst="rect">
                      <a:avLst/>
                    </a:prstGeom>
                    <a:noFill/>
                    <a:ln w="9525">
                      <a:noFill/>
                      <a:miter lim="800000"/>
                      <a:headEnd/>
                      <a:tailEnd/>
                    </a:ln>
                  </pic:spPr>
                </pic:pic>
              </a:graphicData>
            </a:graphic>
          </wp:anchor>
        </w:drawing>
      </w:r>
    </w:p>
    <w:p w:rsidR="0022003C" w:rsidRDefault="0022003C" w:rsidP="00B960EC">
      <w:pPr>
        <w:spacing w:after="0" w:line="240" w:lineRule="auto"/>
        <w:ind w:left="360"/>
      </w:pPr>
      <w:r>
        <w:t xml:space="preserve">Se ha postulado a la dieta mediterránea como un modelo de alimentación saludable. </w:t>
      </w:r>
    </w:p>
    <w:p w:rsidR="0022003C" w:rsidRDefault="0022003C" w:rsidP="00B960EC">
      <w:pPr>
        <w:spacing w:after="0" w:line="240" w:lineRule="auto"/>
        <w:ind w:left="360"/>
      </w:pPr>
      <w:r>
        <w:t xml:space="preserve">La alimentación mediterránea es equilibrada y flexible; la clave está en la frecuencia de consumo de los alimentos con beneficios nutricionales. Esta dieta se traduce en una mayor ingesta de carnes ricas en omega 3 (principalmente pescados), frutas, verduras, leguminosas, frutos secos, cereales integrales, lácteos fermentados y el uso de aceite de oliva (o canola) como principal fuente de grasa, además del consumo moderado de vino (1 ó 2 copas al día). </w:t>
      </w:r>
    </w:p>
    <w:p w:rsidR="0022003C" w:rsidRDefault="0022003C" w:rsidP="00B960EC">
      <w:pPr>
        <w:spacing w:after="0" w:line="240" w:lineRule="auto"/>
        <w:ind w:left="360"/>
      </w:pPr>
    </w:p>
    <w:p w:rsidR="0022003C" w:rsidRDefault="0022003C" w:rsidP="00B960EC">
      <w:pPr>
        <w:spacing w:after="0" w:line="240" w:lineRule="auto"/>
        <w:ind w:left="360"/>
      </w:pPr>
      <w:r>
        <w:t xml:space="preserve">Se deben privilegiar los productos frescos y poco procesados, junto con reducir el consumo de carnes rojas, grasas saturadas y azúcares. </w:t>
      </w:r>
    </w:p>
    <w:p w:rsidR="0022003C" w:rsidRDefault="0022003C" w:rsidP="00B960EC">
      <w:pPr>
        <w:spacing w:after="0" w:line="240" w:lineRule="auto"/>
        <w:ind w:left="360"/>
      </w:pPr>
      <w:r>
        <w:t xml:space="preserve"> </w:t>
      </w:r>
    </w:p>
    <w:p w:rsidR="0022003C" w:rsidRDefault="0022003C" w:rsidP="00B960EC">
      <w:pPr>
        <w:spacing w:after="0" w:line="240" w:lineRule="auto"/>
        <w:ind w:left="360"/>
      </w:pPr>
      <w:r>
        <w:t xml:space="preserve">Chile es uno de los cinco ecosistemas mediterráneos del mundo que dispone de todos los productos característicos de la alimentación mediterránea. </w:t>
      </w:r>
    </w:p>
    <w:p w:rsidR="0022003C" w:rsidRDefault="0022003C" w:rsidP="00B960EC">
      <w:pPr>
        <w:spacing w:after="0" w:line="240" w:lineRule="auto"/>
        <w:ind w:left="360"/>
      </w:pPr>
      <w:r>
        <w:t xml:space="preserve"> </w:t>
      </w:r>
    </w:p>
    <w:p w:rsidR="000E7330" w:rsidRDefault="0022003C" w:rsidP="000E7330">
      <w:pPr>
        <w:spacing w:after="0" w:line="240" w:lineRule="auto"/>
        <w:ind w:left="360"/>
      </w:pPr>
      <w:r>
        <w:t xml:space="preserve">Actualmente, los sistemas de salud a nivel mundial están muy preocupados por el aumento de enfermedades crónicas, como las cardiovasculares que son la principal causa de muerte en todos los países desarrollados y han emergido como un importante problema de salud pública en las naciones en vías de desarrollo. La dieta mediterránea puede ser una herramienta útil para prevenir estas patologías, además de la obesidad, síndrome metabólico y cáncer, entre otras. </w:t>
      </w:r>
    </w:p>
    <w:p w:rsidR="0022003C" w:rsidRPr="000E7330" w:rsidRDefault="0022003C" w:rsidP="000E7330">
      <w:pPr>
        <w:spacing w:after="0" w:line="240" w:lineRule="auto"/>
        <w:ind w:left="360"/>
        <w:rPr>
          <w:b/>
        </w:rPr>
      </w:pPr>
      <w:r w:rsidRPr="000E7330">
        <w:rPr>
          <w:b/>
        </w:rPr>
        <w:lastRenderedPageBreak/>
        <w:t xml:space="preserve">Etiquetado nutricional </w:t>
      </w:r>
    </w:p>
    <w:p w:rsidR="0022003C" w:rsidRDefault="0022003C" w:rsidP="000E7330">
      <w:pPr>
        <w:spacing w:after="0" w:line="240" w:lineRule="auto"/>
        <w:ind w:left="360"/>
      </w:pPr>
      <w:r>
        <w:t xml:space="preserve"> </w:t>
      </w:r>
    </w:p>
    <w:p w:rsidR="0022003C" w:rsidRDefault="0022003C" w:rsidP="000E7330">
      <w:pPr>
        <w:spacing w:after="0" w:line="240" w:lineRule="auto"/>
        <w:ind w:left="360"/>
      </w:pPr>
      <w:r>
        <w:t xml:space="preserve">El etiquetado nutricional es una herramienta útil para el consumidor, dado que tiene por finalidad informar sobre los tipos y cantidad de nutrientes presentes en un alimento envasado, lo que se expresa por 100 gr. o 100 ml. y por porción de consumo habitual (dibujo etiqueta). </w:t>
      </w:r>
    </w:p>
    <w:p w:rsidR="0022003C" w:rsidRDefault="0022003C" w:rsidP="000E7330">
      <w:pPr>
        <w:spacing w:after="0" w:line="240" w:lineRule="auto"/>
        <w:ind w:left="360"/>
      </w:pPr>
      <w:r>
        <w:t xml:space="preserve"> </w:t>
      </w:r>
    </w:p>
    <w:p w:rsidR="0022003C" w:rsidRDefault="0022003C" w:rsidP="000E7330">
      <w:pPr>
        <w:spacing w:after="0" w:line="240" w:lineRule="auto"/>
        <w:ind w:left="360"/>
      </w:pPr>
      <w:r>
        <w:t xml:space="preserve">Esto permite identificar y comparar con otros productos de semejantes características, además de seleccionar el alimento más saludable. De acuerdo al Reglamento Sanitario de los Alimentos (RSA), “DIET O LIGHT” son nombres de fantasía que sugieren una propiedad nutricional. </w:t>
      </w:r>
    </w:p>
    <w:p w:rsidR="0022003C" w:rsidRDefault="0022003C" w:rsidP="000E7330">
      <w:pPr>
        <w:spacing w:after="0" w:line="240" w:lineRule="auto"/>
        <w:ind w:left="360"/>
      </w:pPr>
      <w:r>
        <w:t xml:space="preserve"> </w:t>
      </w:r>
    </w:p>
    <w:p w:rsidR="0022003C" w:rsidRDefault="0022003C" w:rsidP="000E7330">
      <w:pPr>
        <w:spacing w:after="0" w:line="240" w:lineRule="auto"/>
        <w:ind w:left="360"/>
      </w:pPr>
      <w:r>
        <w:t>Un alimento asociado a un término “Diet o Light”, puede ser: libre, bajo, liviano o reducido en calorías, grasas, colesterol o sodio. Por ejemplo, un pan de molde light puede ser bajo en sodio, pero no necesariamente bajo en calorías. El término light se puede usar en este caso exclusivamente porque es un producto bajo en sodio.</w:t>
      </w:r>
    </w:p>
    <w:p w:rsidR="000E7330" w:rsidRPr="000E7330" w:rsidRDefault="000E7330" w:rsidP="000E7330">
      <w:pPr>
        <w:spacing w:after="0" w:line="240" w:lineRule="auto"/>
        <w:ind w:left="360"/>
        <w:rPr>
          <w:b/>
        </w:rPr>
      </w:pPr>
    </w:p>
    <w:p w:rsidR="0061652A" w:rsidRPr="000E7330" w:rsidRDefault="0022003C" w:rsidP="000E7330">
      <w:pPr>
        <w:spacing w:after="0" w:line="240" w:lineRule="auto"/>
        <w:rPr>
          <w:b/>
        </w:rPr>
      </w:pPr>
      <w:r w:rsidRPr="000E7330">
        <w:rPr>
          <w:b/>
        </w:rPr>
        <w:t xml:space="preserve"> </w:t>
      </w:r>
      <w:r w:rsidR="0061652A" w:rsidRPr="000E7330">
        <w:rPr>
          <w:b/>
        </w:rPr>
        <w:t xml:space="preserve">Descriptores nutricionales </w:t>
      </w:r>
    </w:p>
    <w:p w:rsidR="0061652A" w:rsidRDefault="0061652A" w:rsidP="000E7330">
      <w:pPr>
        <w:spacing w:after="0" w:line="240" w:lineRule="auto"/>
      </w:pPr>
      <w:r>
        <w:t xml:space="preserve"> </w:t>
      </w:r>
    </w:p>
    <w:p w:rsidR="0022003C" w:rsidRDefault="0061652A" w:rsidP="000E7330">
      <w:pPr>
        <w:spacing w:after="0" w:line="240" w:lineRule="auto"/>
      </w:pPr>
      <w:r>
        <w:t>El etiquetado nutricional también tiene mensajes específicos sobre cada nutriente, conocidos como los descriptores nutricionales, relacionados con los alimentos y la salud: libre de, bajo aporte en, buena fuente de, alto en, reducido en, liviano en, fortificado, extra magro y muy bajo en sodio</w:t>
      </w:r>
    </w:p>
    <w:p w:rsidR="000E7330" w:rsidRDefault="000E7330" w:rsidP="000E7330">
      <w:pPr>
        <w:spacing w:after="0" w:line="240" w:lineRule="auto"/>
      </w:pPr>
    </w:p>
    <w:p w:rsidR="0061652A" w:rsidRPr="000E7330" w:rsidRDefault="0061652A" w:rsidP="000E7330">
      <w:pPr>
        <w:spacing w:line="240" w:lineRule="auto"/>
        <w:rPr>
          <w:b/>
        </w:rPr>
      </w:pPr>
      <w:r w:rsidRPr="000E7330">
        <w:rPr>
          <w:b/>
        </w:rPr>
        <w:t xml:space="preserve">Nuevo etiquetado </w:t>
      </w:r>
    </w:p>
    <w:p w:rsidR="0061652A" w:rsidRDefault="0061652A" w:rsidP="000E7330">
      <w:pPr>
        <w:spacing w:line="240" w:lineRule="auto"/>
      </w:pPr>
      <w:r>
        <w:t xml:space="preserve">Actualmente, el nuevo rotulado se centra en los productos procesados que tienen aditivos adicionados. Con esta medida se busca desincentivar el alto consumo de alimentos ricos en azúcares simples, grasas saturadas y con elevado aporte de calorías y sodio. Es importante considerar que los  “discos pare negros” representan 100gr. - ml. de alimento, no la porción recomendada, por eso para una correcta evaluación del producto, es importante revisar también su información nutricional. </w:t>
      </w:r>
    </w:p>
    <w:p w:rsidR="0061652A" w:rsidRDefault="0061652A" w:rsidP="0061652A">
      <w:r>
        <w:t xml:space="preserve"> </w:t>
      </w:r>
      <w:r>
        <w:rPr>
          <w:noProof/>
        </w:rPr>
        <w:drawing>
          <wp:inline distT="0" distB="0" distL="0" distR="0">
            <wp:extent cx="5048885" cy="247459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048885" cy="2474595"/>
                    </a:xfrm>
                    <a:prstGeom prst="rect">
                      <a:avLst/>
                    </a:prstGeom>
                    <a:noFill/>
                    <a:ln w="9525">
                      <a:noFill/>
                      <a:miter lim="800000"/>
                      <a:headEnd/>
                      <a:tailEnd/>
                    </a:ln>
                  </pic:spPr>
                </pic:pic>
              </a:graphicData>
            </a:graphic>
          </wp:inline>
        </w:drawing>
      </w:r>
    </w:p>
    <w:p w:rsidR="0061652A" w:rsidRDefault="0061652A" w:rsidP="0061652A"/>
    <w:p w:rsidR="0061652A" w:rsidRPr="000E7330" w:rsidRDefault="000E7330" w:rsidP="000E7330">
      <w:pPr>
        <w:spacing w:after="0" w:line="240" w:lineRule="auto"/>
        <w:rPr>
          <w:b/>
        </w:rPr>
      </w:pPr>
      <w:r>
        <w:rPr>
          <w:b/>
          <w:noProof/>
        </w:rPr>
        <w:lastRenderedPageBreak/>
        <w:drawing>
          <wp:anchor distT="0" distB="0" distL="114300" distR="114300" simplePos="0" relativeHeight="251660288" behindDoc="0" locked="0" layoutInCell="1" allowOverlap="1">
            <wp:simplePos x="0" y="0"/>
            <wp:positionH relativeFrom="column">
              <wp:posOffset>6101715</wp:posOffset>
            </wp:positionH>
            <wp:positionV relativeFrom="paragraph">
              <wp:posOffset>95250</wp:posOffset>
            </wp:positionV>
            <wp:extent cx="596900" cy="586105"/>
            <wp:effectExtent l="1905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96900" cy="586105"/>
                    </a:xfrm>
                    <a:prstGeom prst="rect">
                      <a:avLst/>
                    </a:prstGeom>
                    <a:noFill/>
                    <a:ln w="9525">
                      <a:noFill/>
                      <a:miter lim="800000"/>
                      <a:headEnd/>
                      <a:tailEnd/>
                    </a:ln>
                  </pic:spPr>
                </pic:pic>
              </a:graphicData>
            </a:graphic>
          </wp:anchor>
        </w:drawing>
      </w:r>
      <w:r w:rsidR="0061652A" w:rsidRPr="000E7330">
        <w:rPr>
          <w:b/>
        </w:rPr>
        <w:t xml:space="preserve">Recomendaciones para el consumidor </w:t>
      </w:r>
    </w:p>
    <w:p w:rsidR="0061652A" w:rsidRDefault="0061652A" w:rsidP="000E7330">
      <w:pPr>
        <w:spacing w:after="0" w:line="240" w:lineRule="auto"/>
      </w:pPr>
      <w:r>
        <w:t xml:space="preserve"> </w:t>
      </w:r>
    </w:p>
    <w:p w:rsidR="0061652A" w:rsidRDefault="0061652A" w:rsidP="000E7330">
      <w:pPr>
        <w:spacing w:after="0" w:line="240" w:lineRule="auto"/>
      </w:pPr>
      <w:r>
        <w:t xml:space="preserve">Identificar los alimentos “altos en” y preferir aquellos sin etiquetas negras o con la menor cantidad posible. </w:t>
      </w:r>
    </w:p>
    <w:p w:rsidR="0061652A" w:rsidRDefault="0061652A" w:rsidP="000E7330">
      <w:pPr>
        <w:spacing w:after="0" w:line="240" w:lineRule="auto"/>
      </w:pPr>
      <w:r>
        <w:t xml:space="preserve"> </w:t>
      </w:r>
    </w:p>
    <w:p w:rsidR="0061652A" w:rsidRDefault="000E7330" w:rsidP="000E7330">
      <w:pPr>
        <w:spacing w:after="0" w:line="240" w:lineRule="auto"/>
      </w:pPr>
      <w:r>
        <w:rPr>
          <w:noProof/>
        </w:rPr>
        <w:drawing>
          <wp:anchor distT="0" distB="0" distL="114300" distR="114300" simplePos="0" relativeHeight="251661312" behindDoc="0" locked="0" layoutInCell="1" allowOverlap="1">
            <wp:simplePos x="0" y="0"/>
            <wp:positionH relativeFrom="column">
              <wp:posOffset>-158750</wp:posOffset>
            </wp:positionH>
            <wp:positionV relativeFrom="paragraph">
              <wp:posOffset>97790</wp:posOffset>
            </wp:positionV>
            <wp:extent cx="577215" cy="615950"/>
            <wp:effectExtent l="1905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77215" cy="615950"/>
                    </a:xfrm>
                    <a:prstGeom prst="rect">
                      <a:avLst/>
                    </a:prstGeom>
                    <a:noFill/>
                    <a:ln w="9525">
                      <a:noFill/>
                      <a:miter lim="800000"/>
                      <a:headEnd/>
                      <a:tailEnd/>
                    </a:ln>
                  </pic:spPr>
                </pic:pic>
              </a:graphicData>
            </a:graphic>
          </wp:anchor>
        </w:drawing>
      </w:r>
      <w:r w:rsidR="0061652A">
        <w:t xml:space="preserve"> </w:t>
      </w:r>
    </w:p>
    <w:p w:rsidR="0061652A" w:rsidRDefault="0061652A" w:rsidP="000E7330">
      <w:pPr>
        <w:spacing w:after="0" w:line="240" w:lineRule="auto"/>
      </w:pPr>
      <w:r>
        <w:t xml:space="preserve">Revisar el cuadro de información nutricional. Es importante identificar cuánto corresponde a una porción y no consumir  más de la cantidad indicada por el envase. </w:t>
      </w:r>
    </w:p>
    <w:p w:rsidR="0061652A" w:rsidRDefault="0061652A" w:rsidP="000E7330">
      <w:pPr>
        <w:spacing w:after="0" w:line="240" w:lineRule="auto"/>
      </w:pPr>
      <w:r>
        <w:t xml:space="preserve"> </w:t>
      </w:r>
    </w:p>
    <w:p w:rsidR="0061652A" w:rsidRDefault="000E7330" w:rsidP="000E7330">
      <w:pPr>
        <w:spacing w:after="0" w:line="240" w:lineRule="auto"/>
      </w:pPr>
      <w:r>
        <w:rPr>
          <w:noProof/>
        </w:rPr>
        <w:drawing>
          <wp:anchor distT="0" distB="0" distL="114300" distR="114300" simplePos="0" relativeHeight="251662336" behindDoc="0" locked="0" layoutInCell="1" allowOverlap="1">
            <wp:simplePos x="0" y="0"/>
            <wp:positionH relativeFrom="column">
              <wp:posOffset>4654550</wp:posOffset>
            </wp:positionH>
            <wp:positionV relativeFrom="paragraph">
              <wp:posOffset>111125</wp:posOffset>
            </wp:positionV>
            <wp:extent cx="577215" cy="516255"/>
            <wp:effectExtent l="1905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77215" cy="516255"/>
                    </a:xfrm>
                    <a:prstGeom prst="rect">
                      <a:avLst/>
                    </a:prstGeom>
                    <a:noFill/>
                    <a:ln w="9525">
                      <a:noFill/>
                      <a:miter lim="800000"/>
                      <a:headEnd/>
                      <a:tailEnd/>
                    </a:ln>
                  </pic:spPr>
                </pic:pic>
              </a:graphicData>
            </a:graphic>
          </wp:anchor>
        </w:drawing>
      </w:r>
      <w:r w:rsidR="0061652A">
        <w:t xml:space="preserve"> </w:t>
      </w:r>
    </w:p>
    <w:p w:rsidR="000E7330" w:rsidRDefault="000E7330" w:rsidP="000E7330">
      <w:pPr>
        <w:spacing w:after="0" w:line="240" w:lineRule="auto"/>
      </w:pPr>
    </w:p>
    <w:p w:rsidR="0061652A" w:rsidRDefault="0061652A" w:rsidP="000E7330">
      <w:pPr>
        <w:spacing w:after="0" w:line="240" w:lineRule="auto"/>
      </w:pPr>
      <w:r>
        <w:t xml:space="preserve">Preferir alimentos bajos, livianos o reducidos en grasas, calorías, sodio y colesterol. </w:t>
      </w:r>
    </w:p>
    <w:p w:rsidR="0061652A" w:rsidRDefault="0061652A" w:rsidP="000E7330">
      <w:pPr>
        <w:spacing w:after="0" w:line="240" w:lineRule="auto"/>
      </w:pPr>
      <w:r>
        <w:t xml:space="preserve"> </w:t>
      </w:r>
    </w:p>
    <w:p w:rsidR="0061652A" w:rsidRDefault="0061652A" w:rsidP="000E7330">
      <w:pPr>
        <w:spacing w:after="0" w:line="240" w:lineRule="auto"/>
      </w:pPr>
      <w:r>
        <w:t xml:space="preserve"> </w:t>
      </w:r>
    </w:p>
    <w:p w:rsidR="0061652A" w:rsidRDefault="000E7330" w:rsidP="000E7330">
      <w:pPr>
        <w:spacing w:after="0" w:line="240" w:lineRule="auto"/>
      </w:pPr>
      <w:r>
        <w:rPr>
          <w:noProof/>
        </w:rPr>
        <w:drawing>
          <wp:anchor distT="0" distB="0" distL="114300" distR="114300" simplePos="0" relativeHeight="251663360" behindDoc="0" locked="0" layoutInCell="1" allowOverlap="1">
            <wp:simplePos x="0" y="0"/>
            <wp:positionH relativeFrom="column">
              <wp:posOffset>-160020</wp:posOffset>
            </wp:positionH>
            <wp:positionV relativeFrom="paragraph">
              <wp:posOffset>141605</wp:posOffset>
            </wp:positionV>
            <wp:extent cx="643890" cy="675640"/>
            <wp:effectExtent l="19050" t="0" r="381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643890" cy="675640"/>
                    </a:xfrm>
                    <a:prstGeom prst="rect">
                      <a:avLst/>
                    </a:prstGeom>
                    <a:noFill/>
                    <a:ln w="9525">
                      <a:noFill/>
                      <a:miter lim="800000"/>
                      <a:headEnd/>
                      <a:tailEnd/>
                    </a:ln>
                  </pic:spPr>
                </pic:pic>
              </a:graphicData>
            </a:graphic>
          </wp:anchor>
        </w:drawing>
      </w:r>
      <w:r w:rsidR="0061652A">
        <w:t xml:space="preserve"> </w:t>
      </w:r>
    </w:p>
    <w:p w:rsidR="0061652A" w:rsidRDefault="0061652A" w:rsidP="000E7330">
      <w:pPr>
        <w:spacing w:after="0" w:line="240" w:lineRule="auto"/>
      </w:pPr>
      <w:r>
        <w:t xml:space="preserve"> </w:t>
      </w:r>
    </w:p>
    <w:p w:rsidR="0061652A" w:rsidRDefault="0061652A" w:rsidP="000E7330">
      <w:pPr>
        <w:spacing w:after="0" w:line="240" w:lineRule="auto"/>
      </w:pPr>
      <w:r>
        <w:t xml:space="preserve">Elegir preferentemente productos altos en calcio, hierro, ácido fólico o fibra dietética.  </w:t>
      </w:r>
    </w:p>
    <w:p w:rsidR="0061652A" w:rsidRDefault="0061652A" w:rsidP="000E7330">
      <w:pPr>
        <w:spacing w:after="0" w:line="240" w:lineRule="auto"/>
      </w:pPr>
      <w:r>
        <w:t xml:space="preserve"> </w:t>
      </w:r>
    </w:p>
    <w:p w:rsidR="0061652A" w:rsidRDefault="0061652A" w:rsidP="000E7330">
      <w:pPr>
        <w:spacing w:after="0" w:line="240" w:lineRule="auto"/>
      </w:pPr>
      <w:r>
        <w:t xml:space="preserve"> </w:t>
      </w:r>
    </w:p>
    <w:p w:rsidR="0061652A" w:rsidRDefault="000E7330" w:rsidP="000E7330">
      <w:pPr>
        <w:spacing w:after="0" w:line="240" w:lineRule="auto"/>
      </w:pPr>
      <w:r>
        <w:rPr>
          <w:noProof/>
        </w:rPr>
        <w:drawing>
          <wp:anchor distT="0" distB="0" distL="114300" distR="114300" simplePos="0" relativeHeight="251664384" behindDoc="0" locked="0" layoutInCell="1" allowOverlap="1">
            <wp:simplePos x="0" y="0"/>
            <wp:positionH relativeFrom="column">
              <wp:posOffset>3159760</wp:posOffset>
            </wp:positionH>
            <wp:positionV relativeFrom="paragraph">
              <wp:posOffset>44450</wp:posOffset>
            </wp:positionV>
            <wp:extent cx="577215" cy="575945"/>
            <wp:effectExtent l="1905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577215" cy="575945"/>
                    </a:xfrm>
                    <a:prstGeom prst="rect">
                      <a:avLst/>
                    </a:prstGeom>
                    <a:noFill/>
                    <a:ln w="9525">
                      <a:noFill/>
                      <a:miter lim="800000"/>
                      <a:headEnd/>
                      <a:tailEnd/>
                    </a:ln>
                  </pic:spPr>
                </pic:pic>
              </a:graphicData>
            </a:graphic>
          </wp:anchor>
        </w:drawing>
      </w:r>
      <w:r w:rsidR="0061652A">
        <w:t xml:space="preserve"> </w:t>
      </w:r>
    </w:p>
    <w:p w:rsidR="000E7330" w:rsidRDefault="000E7330" w:rsidP="000E7330">
      <w:pPr>
        <w:spacing w:after="0" w:line="240" w:lineRule="auto"/>
      </w:pPr>
    </w:p>
    <w:p w:rsidR="0061652A" w:rsidRDefault="0061652A" w:rsidP="000E7330">
      <w:pPr>
        <w:spacing w:after="0" w:line="240" w:lineRule="auto"/>
      </w:pPr>
      <w:r>
        <w:t xml:space="preserve">Preferir los alimentos menos procesados. </w:t>
      </w:r>
    </w:p>
    <w:p w:rsidR="0061652A" w:rsidRDefault="0061652A" w:rsidP="000E7330">
      <w:pPr>
        <w:spacing w:after="0" w:line="240" w:lineRule="auto"/>
      </w:pPr>
    </w:p>
    <w:p w:rsidR="0061652A" w:rsidRDefault="0061652A" w:rsidP="000E7330">
      <w:pPr>
        <w:spacing w:after="0" w:line="240" w:lineRule="auto"/>
      </w:pPr>
      <w:r>
        <w:t xml:space="preserve"> </w:t>
      </w:r>
    </w:p>
    <w:p w:rsidR="0061652A" w:rsidRDefault="000E7330" w:rsidP="000E7330">
      <w:pPr>
        <w:spacing w:after="0" w:line="240" w:lineRule="auto"/>
      </w:pPr>
      <w:r>
        <w:rPr>
          <w:noProof/>
        </w:rPr>
        <w:drawing>
          <wp:anchor distT="0" distB="0" distL="114300" distR="114300" simplePos="0" relativeHeight="251665408" behindDoc="0" locked="0" layoutInCell="1" allowOverlap="1">
            <wp:simplePos x="0" y="0"/>
            <wp:positionH relativeFrom="column">
              <wp:posOffset>-40640</wp:posOffset>
            </wp:positionH>
            <wp:positionV relativeFrom="paragraph">
              <wp:posOffset>26670</wp:posOffset>
            </wp:positionV>
            <wp:extent cx="601980" cy="645795"/>
            <wp:effectExtent l="19050" t="0" r="762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601980" cy="645795"/>
                    </a:xfrm>
                    <a:prstGeom prst="rect">
                      <a:avLst/>
                    </a:prstGeom>
                    <a:noFill/>
                    <a:ln w="9525">
                      <a:noFill/>
                      <a:miter lim="800000"/>
                      <a:headEnd/>
                      <a:tailEnd/>
                    </a:ln>
                  </pic:spPr>
                </pic:pic>
              </a:graphicData>
            </a:graphic>
          </wp:anchor>
        </w:drawing>
      </w:r>
      <w:r w:rsidR="0061652A">
        <w:t xml:space="preserve"> </w:t>
      </w:r>
    </w:p>
    <w:p w:rsidR="0061652A" w:rsidRDefault="0061652A" w:rsidP="000E7330">
      <w:pPr>
        <w:spacing w:after="0" w:line="240" w:lineRule="auto"/>
      </w:pPr>
      <w:r>
        <w:t xml:space="preserve"> </w:t>
      </w:r>
    </w:p>
    <w:p w:rsidR="0061652A" w:rsidRDefault="0061652A" w:rsidP="000E7330">
      <w:pPr>
        <w:spacing w:after="0" w:line="240" w:lineRule="auto"/>
      </w:pPr>
      <w:r>
        <w:t xml:space="preserve">                                                   Revisar la fecha de elaboración y vencimiento.  </w:t>
      </w: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0E7330" w:rsidRDefault="000E7330" w:rsidP="000E7330">
      <w:pPr>
        <w:spacing w:after="0" w:line="240" w:lineRule="auto"/>
      </w:pPr>
    </w:p>
    <w:p w:rsidR="0061652A" w:rsidRDefault="0061652A" w:rsidP="000E7330">
      <w:pPr>
        <w:spacing w:after="0" w:line="240" w:lineRule="auto"/>
      </w:pPr>
    </w:p>
    <w:p w:rsidR="000E7330" w:rsidRDefault="000E7330" w:rsidP="000E7330">
      <w:pPr>
        <w:jc w:val="center"/>
        <w:rPr>
          <w:rFonts w:ascii="Calibri" w:hAnsi="Calibri" w:cs="Calibri"/>
          <w:b/>
          <w:sz w:val="28"/>
          <w:szCs w:val="28"/>
        </w:rPr>
      </w:pPr>
      <w:r>
        <w:rPr>
          <w:rFonts w:ascii="Calibri" w:hAnsi="Calibri" w:cs="Calibri"/>
          <w:b/>
          <w:sz w:val="28"/>
          <w:szCs w:val="28"/>
        </w:rPr>
        <w:t>Guía Formativa N° 2</w:t>
      </w:r>
      <w:r w:rsidRPr="00E8189B">
        <w:rPr>
          <w:rFonts w:ascii="Calibri" w:hAnsi="Calibri" w:cs="Calibri"/>
          <w:b/>
          <w:sz w:val="28"/>
          <w:szCs w:val="28"/>
        </w:rPr>
        <w:t xml:space="preserve"> Ciencias para la ciudadanía 3ª Medio TP</w:t>
      </w:r>
    </w:p>
    <w:p w:rsidR="000E7330" w:rsidRDefault="000E7330" w:rsidP="000E7330">
      <w:pPr>
        <w:jc w:val="center"/>
        <w:rPr>
          <w:rFonts w:ascii="Calibri" w:hAnsi="Calibri" w:cs="Calibri"/>
          <w:b/>
        </w:rPr>
      </w:pPr>
      <w:r w:rsidRPr="000E7330">
        <w:rPr>
          <w:rFonts w:ascii="Calibri" w:hAnsi="Calibri" w:cs="Calibri"/>
          <w:b/>
        </w:rPr>
        <w:t>ACTIVIDADES</w:t>
      </w:r>
      <w:r>
        <w:rPr>
          <w:rFonts w:ascii="Calibri" w:hAnsi="Calibri" w:cs="Calibri"/>
          <w:b/>
        </w:rPr>
        <w:t xml:space="preserve"> </w:t>
      </w:r>
      <w:r w:rsidRPr="000E7330">
        <w:rPr>
          <w:rFonts w:ascii="Calibri" w:hAnsi="Calibri" w:cs="Calibri"/>
          <w:b/>
        </w:rPr>
        <w:t>Y HOJA DE RESPUESTAS</w:t>
      </w:r>
    </w:p>
    <w:p w:rsidR="000E7330" w:rsidRDefault="000E7330" w:rsidP="00AC558C">
      <w:pPr>
        <w:spacing w:after="0" w:line="240" w:lineRule="auto"/>
        <w:rPr>
          <w:rFonts w:ascii="Calibri" w:hAnsi="Calibri" w:cs="Calibri"/>
        </w:rPr>
      </w:pPr>
      <w:r w:rsidRPr="000E7330">
        <w:rPr>
          <w:rFonts w:ascii="Calibri" w:hAnsi="Calibri" w:cs="Calibri"/>
        </w:rPr>
        <w:t>Nombre:</w:t>
      </w:r>
      <w:r>
        <w:rPr>
          <w:rFonts w:ascii="Calibri" w:hAnsi="Calibri" w:cs="Calibri"/>
        </w:rPr>
        <w:t xml:space="preserve">                                                                                                       Fecha</w:t>
      </w:r>
      <w:r w:rsidR="00AC558C">
        <w:rPr>
          <w:rFonts w:ascii="Calibri" w:hAnsi="Calibri" w:cs="Calibri"/>
        </w:rPr>
        <w:t>:                                     Puntaje:</w:t>
      </w:r>
    </w:p>
    <w:p w:rsidR="00AC558C" w:rsidRPr="000E7330" w:rsidRDefault="00AC558C" w:rsidP="00AC558C">
      <w:pPr>
        <w:spacing w:after="0" w:line="240" w:lineRule="auto"/>
        <w:rPr>
          <w:rFonts w:ascii="Calibri" w:hAnsi="Calibri" w:cs="Calibri"/>
        </w:rPr>
      </w:pPr>
      <w:r>
        <w:rPr>
          <w:rFonts w:ascii="Calibri" w:hAnsi="Calibri" w:cs="Calibri"/>
        </w:rPr>
        <w:t>Curso:</w:t>
      </w:r>
    </w:p>
    <w:p w:rsidR="000E7330" w:rsidRDefault="000E7330" w:rsidP="00AC558C">
      <w:pPr>
        <w:spacing w:after="0" w:line="240" w:lineRule="auto"/>
      </w:pPr>
    </w:p>
    <w:p w:rsidR="00AC558C" w:rsidRDefault="0061652A" w:rsidP="00AC558C">
      <w:pPr>
        <w:spacing w:after="0" w:line="240" w:lineRule="auto"/>
      </w:pPr>
      <w:r>
        <w:t xml:space="preserve">ACTIVIDADES </w:t>
      </w:r>
    </w:p>
    <w:p w:rsidR="00AC558C" w:rsidRDefault="0061652A" w:rsidP="00AC558C">
      <w:pPr>
        <w:spacing w:after="0" w:line="240" w:lineRule="auto"/>
      </w:pPr>
      <w:r>
        <w:t>1.- ¿Qué es una alimentación sana? Para responder esta pregunta considere toda la info</w:t>
      </w:r>
      <w:r w:rsidR="00AC558C">
        <w:t xml:space="preserve">rmación entregada en la guía. (2 puntos) </w:t>
      </w:r>
    </w:p>
    <w:p w:rsidR="0061652A" w:rsidRDefault="00AC558C" w:rsidP="00AC558C">
      <w:pPr>
        <w:spacing w:after="0" w:line="240" w:lineRule="auto"/>
      </w:pPr>
      <w:r>
        <w:t>_______________</w:t>
      </w:r>
      <w:r w:rsidR="0061652A">
        <w:t>______</w:t>
      </w:r>
      <w:r w:rsidR="001C77CE">
        <w:t>_____</w:t>
      </w:r>
      <w:r w:rsidR="0061652A">
        <w:t>__</w:t>
      </w:r>
      <w:r w:rsidR="001C77CE">
        <w:t>__</w:t>
      </w:r>
      <w:r w:rsidR="0061652A">
        <w:t>__</w:t>
      </w:r>
      <w:r w:rsidR="001C77CE">
        <w:t>_________________________</w:t>
      </w:r>
      <w:r w:rsidR="0061652A">
        <w:t>____________</w:t>
      </w:r>
      <w:r>
        <w:t>__________</w:t>
      </w:r>
      <w:r w:rsidR="0061652A">
        <w:t>_ ________________________________________________________________________________ ________________________________________________________________________________ ________________________________________________________________________________ ____________________</w:t>
      </w:r>
      <w:r w:rsidR="001C77CE">
        <w:t>_____</w:t>
      </w:r>
      <w:r w:rsidR="0061652A">
        <w:t xml:space="preserve">_______________________________________________________ </w:t>
      </w:r>
    </w:p>
    <w:p w:rsidR="00AC558C" w:rsidRDefault="00AC558C" w:rsidP="00AC558C">
      <w:pPr>
        <w:spacing w:after="0" w:line="240" w:lineRule="auto"/>
      </w:pPr>
    </w:p>
    <w:p w:rsidR="0061652A" w:rsidRDefault="0061652A" w:rsidP="001C77CE">
      <w:pPr>
        <w:spacing w:line="240" w:lineRule="auto"/>
      </w:pPr>
      <w:r>
        <w:t>2.- ¿Por qué es neces</w:t>
      </w:r>
      <w:r w:rsidR="00AC558C">
        <w:t xml:space="preserve">ario el etiquetado nutricional?  (2 puntos)                                            </w:t>
      </w:r>
      <w: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w:t>
      </w:r>
      <w:r w:rsidR="001C77CE">
        <w:t>______</w:t>
      </w:r>
      <w:r>
        <w:t>__________________________</w:t>
      </w:r>
      <w:r w:rsidR="001C77CE">
        <w:t xml:space="preserve"> </w:t>
      </w:r>
    </w:p>
    <w:p w:rsidR="00AC558C" w:rsidRDefault="0061652A" w:rsidP="001C77CE">
      <w:pPr>
        <w:spacing w:after="0" w:line="240" w:lineRule="auto"/>
      </w:pPr>
      <w:r>
        <w:t xml:space="preserve">3.- ¿Qué es una dieta Mediterránea? ¿Por qué Chile es un país idóneo para aplicar este tipo de dieta? </w:t>
      </w:r>
    </w:p>
    <w:p w:rsidR="00AC558C" w:rsidRDefault="00AC558C" w:rsidP="001C77CE">
      <w:pPr>
        <w:spacing w:after="0" w:line="240" w:lineRule="auto"/>
      </w:pPr>
      <w:r>
        <w:t xml:space="preserve">       (4 puntos)</w:t>
      </w:r>
    </w:p>
    <w:p w:rsidR="0061652A" w:rsidRDefault="0061652A" w:rsidP="001C77CE">
      <w:pPr>
        <w:spacing w:after="0" w:line="240" w:lineRule="auto"/>
      </w:pPr>
      <w:r>
        <w:t xml:space="preserve">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p>
    <w:p w:rsidR="0061652A" w:rsidRDefault="0061652A" w:rsidP="001C77CE">
      <w:pPr>
        <w:spacing w:line="240" w:lineRule="auto"/>
      </w:pPr>
      <w:r>
        <w:t xml:space="preserve"> </w:t>
      </w:r>
    </w:p>
    <w:p w:rsidR="0061652A" w:rsidRDefault="0061652A" w:rsidP="001C77CE">
      <w:pPr>
        <w:spacing w:after="0" w:line="240" w:lineRule="auto"/>
      </w:pPr>
      <w:r>
        <w:t xml:space="preserve">4.-  ¿Qué sentido tiene el concepto “DIET O LIGHT”? </w:t>
      </w:r>
      <w:r w:rsidR="00AC558C">
        <w:t xml:space="preserve"> (2 puntos)                                                        </w:t>
      </w:r>
      <w:r>
        <w:t>________________________________________________________________________________ ________________________________________________________________________________ _</w:t>
      </w:r>
      <w:r w:rsidR="001C77CE">
        <w:t>__</w:t>
      </w:r>
      <w:r>
        <w:t xml:space="preserve">_____________________________________________________________________________ </w:t>
      </w:r>
    </w:p>
    <w:p w:rsidR="001C77CE" w:rsidRDefault="001C77CE" w:rsidP="001C77CE">
      <w:pPr>
        <w:spacing w:after="0" w:line="240" w:lineRule="auto"/>
      </w:pPr>
      <w:r>
        <w:t>________________________________________________________________________________</w:t>
      </w:r>
    </w:p>
    <w:p w:rsidR="001C77CE" w:rsidRDefault="001C77CE" w:rsidP="001C77CE">
      <w:pPr>
        <w:spacing w:after="0" w:line="240" w:lineRule="auto"/>
      </w:pPr>
      <w:r>
        <w:t>________________________________________________________________________________</w:t>
      </w:r>
    </w:p>
    <w:p w:rsidR="001C77CE" w:rsidRDefault="001C77CE" w:rsidP="001C77CE">
      <w:pPr>
        <w:spacing w:after="0"/>
      </w:pPr>
    </w:p>
    <w:p w:rsidR="001C77CE" w:rsidRDefault="001C77CE" w:rsidP="001C77CE">
      <w:pPr>
        <w:spacing w:after="0"/>
      </w:pPr>
    </w:p>
    <w:p w:rsidR="001C77CE" w:rsidRDefault="001C77CE" w:rsidP="001C77CE">
      <w:pPr>
        <w:spacing w:after="0"/>
      </w:pPr>
    </w:p>
    <w:p w:rsidR="0061652A" w:rsidRDefault="0061652A" w:rsidP="001C77CE">
      <w:pPr>
        <w:spacing w:after="0"/>
      </w:pPr>
      <w:r>
        <w:t xml:space="preserve"> </w:t>
      </w:r>
    </w:p>
    <w:p w:rsidR="0061652A" w:rsidRDefault="0061652A" w:rsidP="0061652A">
      <w:r>
        <w:lastRenderedPageBreak/>
        <w:t xml:space="preserve">5.- Analice la siguiente tabla </w:t>
      </w:r>
    </w:p>
    <w:p w:rsidR="0061652A" w:rsidRDefault="0061652A" w:rsidP="0061652A">
      <w:r>
        <w:rPr>
          <w:noProof/>
        </w:rPr>
        <w:drawing>
          <wp:inline distT="0" distB="0" distL="0" distR="0">
            <wp:extent cx="3508375" cy="1709420"/>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3508375" cy="1709420"/>
                    </a:xfrm>
                    <a:prstGeom prst="rect">
                      <a:avLst/>
                    </a:prstGeom>
                    <a:noFill/>
                    <a:ln w="9525">
                      <a:noFill/>
                      <a:miter lim="800000"/>
                      <a:headEnd/>
                      <a:tailEnd/>
                    </a:ln>
                  </pic:spPr>
                </pic:pic>
              </a:graphicData>
            </a:graphic>
          </wp:inline>
        </w:drawing>
      </w:r>
    </w:p>
    <w:p w:rsidR="00B960EC" w:rsidRDefault="0061652A" w:rsidP="0061652A">
      <w:r w:rsidRPr="0061652A">
        <w:t xml:space="preserve">5.1 ¿En qué porcentaje disminuyen los límites entre 2016 y 2018?  </w:t>
      </w:r>
      <w:r w:rsidR="00AC558C">
        <w:t xml:space="preserve">(2 puntos)                            </w:t>
      </w:r>
      <w:r w:rsidRPr="0061652A">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w:t>
      </w:r>
      <w:r w:rsidR="00B960EC">
        <w:t>__</w:t>
      </w:r>
    </w:p>
    <w:p w:rsidR="00B960EC" w:rsidRDefault="00B960EC" w:rsidP="00B960EC">
      <w:r>
        <w:t xml:space="preserve">5.2 Construya  un gráfico para alimentos sólidos y líquidos  con la información de la tabla. </w:t>
      </w:r>
      <w:r w:rsidR="001C77CE">
        <w:t xml:space="preserve"> ( cal / año) (4 puntos)</w:t>
      </w:r>
    </w:p>
    <w:p w:rsidR="00B960EC" w:rsidRDefault="00B960EC" w:rsidP="00B960EC">
      <w:r>
        <w:t xml:space="preserve"> </w:t>
      </w:r>
    </w:p>
    <w:p w:rsidR="00B960EC" w:rsidRDefault="00B960EC" w:rsidP="0061652A"/>
    <w:p w:rsidR="0061652A" w:rsidRDefault="0061652A" w:rsidP="0061652A">
      <w:r>
        <w:t xml:space="preserve"> </w:t>
      </w:r>
    </w:p>
    <w:p w:rsidR="0061652A" w:rsidRDefault="0061652A" w:rsidP="0061652A"/>
    <w:p w:rsidR="0010114E" w:rsidRPr="00AB7C53" w:rsidRDefault="0010114E" w:rsidP="0010114E"/>
    <w:sectPr w:rsidR="0010114E" w:rsidRPr="00AB7C53" w:rsidSect="0022003C">
      <w:headerReference w:type="default" r:id="rId20"/>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25" w:rsidRDefault="00F53F25" w:rsidP="0010114E">
      <w:pPr>
        <w:spacing w:after="0" w:line="240" w:lineRule="auto"/>
      </w:pPr>
      <w:r>
        <w:separator/>
      </w:r>
    </w:p>
  </w:endnote>
  <w:endnote w:type="continuationSeparator" w:id="0">
    <w:p w:rsidR="00F53F25" w:rsidRDefault="00F53F25" w:rsidP="0010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561922"/>
      <w:docPartObj>
        <w:docPartGallery w:val="Page Numbers (Bottom of Page)"/>
        <w:docPartUnique/>
      </w:docPartObj>
    </w:sdtPr>
    <w:sdtEndPr/>
    <w:sdtContent>
      <w:p w:rsidR="00E750F8" w:rsidRDefault="00F53F25">
        <w:pPr>
          <w:pStyle w:val="Piedepgina"/>
        </w:pPr>
        <w:r>
          <w:fldChar w:fldCharType="begin"/>
        </w:r>
        <w:r>
          <w:instrText xml:space="preserve"> PAGE   \* MERGEFORMAT </w:instrText>
        </w:r>
        <w:r>
          <w:fldChar w:fldCharType="separate"/>
        </w:r>
        <w:r w:rsidR="00E508E7">
          <w:rPr>
            <w:noProof/>
          </w:rPr>
          <w:t>1</w:t>
        </w:r>
        <w:r>
          <w:rPr>
            <w:noProof/>
          </w:rPr>
          <w:fldChar w:fldCharType="end"/>
        </w:r>
      </w:p>
    </w:sdtContent>
  </w:sdt>
  <w:p w:rsidR="00E750F8" w:rsidRDefault="00E750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25" w:rsidRDefault="00F53F25" w:rsidP="0010114E">
      <w:pPr>
        <w:spacing w:after="0" w:line="240" w:lineRule="auto"/>
      </w:pPr>
      <w:r>
        <w:separator/>
      </w:r>
    </w:p>
  </w:footnote>
  <w:footnote w:type="continuationSeparator" w:id="0">
    <w:p w:rsidR="00F53F25" w:rsidRDefault="00F53F25" w:rsidP="00101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4E" w:rsidRPr="00E8189B" w:rsidRDefault="0010114E" w:rsidP="0010114E">
    <w:pPr>
      <w:pStyle w:val="Encabezado"/>
      <w:tabs>
        <w:tab w:val="left" w:pos="5940"/>
        <w:tab w:val="left" w:pos="7020"/>
      </w:tabs>
      <w:rPr>
        <w:sz w:val="20"/>
        <w:szCs w:val="20"/>
        <w:lang w:val="es-MX"/>
      </w:rPr>
    </w:pPr>
    <w:r w:rsidRPr="00E8189B">
      <w:rPr>
        <w:noProof/>
        <w:sz w:val="20"/>
        <w:szCs w:val="20"/>
      </w:rPr>
      <w:drawing>
        <wp:anchor distT="0" distB="0" distL="114300" distR="114300" simplePos="0" relativeHeight="251657216" behindDoc="0" locked="0" layoutInCell="1" allowOverlap="1">
          <wp:simplePos x="0" y="0"/>
          <wp:positionH relativeFrom="column">
            <wp:posOffset>-703580</wp:posOffset>
          </wp:positionH>
          <wp:positionV relativeFrom="paragraph">
            <wp:posOffset>-102235</wp:posOffset>
          </wp:positionV>
          <wp:extent cx="542925" cy="675640"/>
          <wp:effectExtent l="19050" t="0" r="9525" b="0"/>
          <wp:wrapNone/>
          <wp:docPr id="2"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srcRect/>
                  <a:stretch>
                    <a:fillRect/>
                  </a:stretch>
                </pic:blipFill>
                <pic:spPr bwMode="auto">
                  <a:xfrm>
                    <a:off x="0" y="0"/>
                    <a:ext cx="542925" cy="675640"/>
                  </a:xfrm>
                  <a:prstGeom prst="rect">
                    <a:avLst/>
                  </a:prstGeom>
                  <a:noFill/>
                  <a:ln w="9525">
                    <a:noFill/>
                    <a:miter lim="800000"/>
                    <a:headEnd/>
                    <a:tailEnd/>
                  </a:ln>
                </pic:spPr>
              </pic:pic>
            </a:graphicData>
          </a:graphic>
        </wp:anchor>
      </w:drawing>
    </w:r>
    <w:r w:rsidRPr="00E8189B">
      <w:rPr>
        <w:sz w:val="20"/>
        <w:szCs w:val="20"/>
        <w:lang w:val="es-MX"/>
      </w:rPr>
      <w:t>Colegio Polivalente</w:t>
    </w:r>
    <w:r w:rsidRPr="00E8189B">
      <w:rPr>
        <w:sz w:val="20"/>
        <w:szCs w:val="20"/>
        <w:lang w:val="es-MX"/>
      </w:rPr>
      <w:tab/>
    </w:r>
    <w:r w:rsidRPr="00E8189B">
      <w:rPr>
        <w:sz w:val="20"/>
        <w:szCs w:val="20"/>
        <w:lang w:val="es-MX"/>
      </w:rPr>
      <w:tab/>
    </w:r>
    <w:r w:rsidRPr="00E8189B">
      <w:rPr>
        <w:sz w:val="20"/>
        <w:szCs w:val="20"/>
        <w:lang w:val="es-MX"/>
      </w:rPr>
      <w:tab/>
      <w:t>Región</w:t>
    </w:r>
    <w:r w:rsidRPr="00E8189B">
      <w:rPr>
        <w:sz w:val="20"/>
        <w:szCs w:val="20"/>
        <w:lang w:val="es-MX"/>
      </w:rPr>
      <w:tab/>
      <w:t>: Metropolitana</w:t>
    </w:r>
  </w:p>
  <w:p w:rsidR="0010114E" w:rsidRPr="00E8189B" w:rsidRDefault="0010114E" w:rsidP="0010114E">
    <w:pPr>
      <w:pStyle w:val="Encabezado"/>
      <w:tabs>
        <w:tab w:val="left" w:pos="5940"/>
        <w:tab w:val="left" w:pos="7020"/>
      </w:tabs>
      <w:rPr>
        <w:sz w:val="20"/>
        <w:szCs w:val="20"/>
        <w:lang w:val="es-MX"/>
      </w:rPr>
    </w:pPr>
    <w:r w:rsidRPr="00E8189B">
      <w:rPr>
        <w:sz w:val="20"/>
        <w:szCs w:val="20"/>
        <w:lang w:val="es-MX"/>
      </w:rPr>
      <w:t>Profesor Ildefonso Calderón</w:t>
    </w:r>
    <w:r w:rsidRPr="00E8189B">
      <w:rPr>
        <w:sz w:val="20"/>
        <w:szCs w:val="20"/>
        <w:lang w:val="es-MX"/>
      </w:rPr>
      <w:tab/>
    </w:r>
    <w:r w:rsidRPr="00E8189B">
      <w:rPr>
        <w:sz w:val="20"/>
        <w:szCs w:val="20"/>
        <w:lang w:val="es-MX"/>
      </w:rPr>
      <w:tab/>
    </w:r>
    <w:r w:rsidRPr="00E8189B">
      <w:rPr>
        <w:sz w:val="20"/>
        <w:szCs w:val="20"/>
        <w:lang w:val="es-MX"/>
      </w:rPr>
      <w:tab/>
      <w:t>Provincia</w:t>
    </w:r>
    <w:r w:rsidRPr="00E8189B">
      <w:rPr>
        <w:sz w:val="20"/>
        <w:szCs w:val="20"/>
        <w:lang w:val="es-MX"/>
      </w:rPr>
      <w:tab/>
      <w:t>: Cordillera</w:t>
    </w:r>
  </w:p>
  <w:p w:rsidR="0010114E" w:rsidRPr="00E8189B" w:rsidRDefault="00E508E7" w:rsidP="0010114E">
    <w:pPr>
      <w:pStyle w:val="Encabezado"/>
      <w:tabs>
        <w:tab w:val="left" w:pos="5940"/>
        <w:tab w:val="left" w:pos="7020"/>
      </w:tabs>
      <w:rPr>
        <w:sz w:val="20"/>
        <w:szCs w:val="20"/>
        <w:lang w:val="es-MX"/>
      </w:rPr>
    </w:pPr>
    <w:r>
      <w:rPr>
        <w:noProof/>
        <w:sz w:val="20"/>
        <w:szCs w:val="20"/>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239395</wp:posOffset>
              </wp:positionV>
              <wp:extent cx="9944100" cy="0"/>
              <wp:effectExtent l="9525" t="10795" r="952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" strokeweight=".26mm">
              <v:stroke joinstyle="miter"/>
            </v:line>
          </w:pict>
        </mc:Fallback>
      </mc:AlternateContent>
    </w:r>
    <w:r w:rsidR="0010114E" w:rsidRPr="00E8189B">
      <w:rPr>
        <w:sz w:val="20"/>
        <w:szCs w:val="20"/>
        <w:lang w:val="es-MX"/>
      </w:rPr>
      <w:t>Profesor</w:t>
    </w:r>
    <w:r w:rsidR="00523C27">
      <w:rPr>
        <w:sz w:val="20"/>
        <w:szCs w:val="20"/>
        <w:lang w:val="es-MX"/>
      </w:rPr>
      <w:t>a</w:t>
    </w:r>
    <w:r w:rsidR="0010114E" w:rsidRPr="00E8189B">
      <w:rPr>
        <w:sz w:val="20"/>
        <w:szCs w:val="20"/>
        <w:lang w:val="es-MX"/>
      </w:rPr>
      <w:t>:</w:t>
    </w:r>
    <w:r w:rsidR="00523C27">
      <w:rPr>
        <w:sz w:val="20"/>
        <w:szCs w:val="20"/>
        <w:lang w:val="es-MX"/>
      </w:rPr>
      <w:t xml:space="preserve"> Mariluz Rivera</w:t>
    </w:r>
    <w:r w:rsidR="0010114E" w:rsidRPr="00E8189B">
      <w:rPr>
        <w:sz w:val="20"/>
        <w:szCs w:val="20"/>
        <w:lang w:val="es-MX"/>
      </w:rPr>
      <w:tab/>
    </w:r>
    <w:r w:rsidR="0010114E" w:rsidRPr="00E8189B">
      <w:rPr>
        <w:sz w:val="20"/>
        <w:szCs w:val="20"/>
        <w:lang w:val="es-MX"/>
      </w:rPr>
      <w:tab/>
    </w:r>
    <w:r w:rsidR="00523C27">
      <w:rPr>
        <w:sz w:val="20"/>
        <w:szCs w:val="20"/>
        <w:lang w:val="es-MX"/>
      </w:rPr>
      <w:tab/>
      <w:t>RBD</w:t>
    </w:r>
    <w:r w:rsidR="0010114E" w:rsidRPr="00E8189B">
      <w:rPr>
        <w:sz w:val="20"/>
        <w:szCs w:val="20"/>
        <w:lang w:val="es-MX"/>
      </w:rPr>
      <w:t>: 10501-5</w:t>
    </w:r>
  </w:p>
  <w:p w:rsidR="0010114E" w:rsidRDefault="0010114E" w:rsidP="0010114E">
    <w:pPr>
      <w:pStyle w:val="Encabezado"/>
    </w:pPr>
  </w:p>
  <w:p w:rsidR="0010114E" w:rsidRDefault="001011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9BD"/>
    <w:multiLevelType w:val="hybridMultilevel"/>
    <w:tmpl w:val="A1ACAF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1DE2A5A"/>
    <w:multiLevelType w:val="hybridMultilevel"/>
    <w:tmpl w:val="ED543E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B1A116C"/>
    <w:multiLevelType w:val="hybridMultilevel"/>
    <w:tmpl w:val="27F64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3E74377"/>
    <w:multiLevelType w:val="hybridMultilevel"/>
    <w:tmpl w:val="144E6F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A8E711E"/>
    <w:multiLevelType w:val="hybridMultilevel"/>
    <w:tmpl w:val="96E20A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AC5350B"/>
    <w:multiLevelType w:val="hybridMultilevel"/>
    <w:tmpl w:val="5EB82E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C71527F"/>
    <w:multiLevelType w:val="hybridMultilevel"/>
    <w:tmpl w:val="1F822D8C"/>
    <w:lvl w:ilvl="0" w:tplc="340A0001">
      <w:start w:val="1"/>
      <w:numFmt w:val="bullet"/>
      <w:lvlText w:val=""/>
      <w:lvlJc w:val="left"/>
      <w:pPr>
        <w:ind w:left="751" w:hanging="360"/>
      </w:pPr>
      <w:rPr>
        <w:rFonts w:ascii="Symbol" w:hAnsi="Symbol" w:hint="default"/>
      </w:rPr>
    </w:lvl>
    <w:lvl w:ilvl="1" w:tplc="340A0003" w:tentative="1">
      <w:start w:val="1"/>
      <w:numFmt w:val="bullet"/>
      <w:lvlText w:val="o"/>
      <w:lvlJc w:val="left"/>
      <w:pPr>
        <w:ind w:left="1471" w:hanging="360"/>
      </w:pPr>
      <w:rPr>
        <w:rFonts w:ascii="Courier New" w:hAnsi="Courier New" w:cs="Courier New" w:hint="default"/>
      </w:rPr>
    </w:lvl>
    <w:lvl w:ilvl="2" w:tplc="340A0005" w:tentative="1">
      <w:start w:val="1"/>
      <w:numFmt w:val="bullet"/>
      <w:lvlText w:val=""/>
      <w:lvlJc w:val="left"/>
      <w:pPr>
        <w:ind w:left="2191" w:hanging="360"/>
      </w:pPr>
      <w:rPr>
        <w:rFonts w:ascii="Wingdings" w:hAnsi="Wingdings" w:hint="default"/>
      </w:rPr>
    </w:lvl>
    <w:lvl w:ilvl="3" w:tplc="340A0001" w:tentative="1">
      <w:start w:val="1"/>
      <w:numFmt w:val="bullet"/>
      <w:lvlText w:val=""/>
      <w:lvlJc w:val="left"/>
      <w:pPr>
        <w:ind w:left="2911" w:hanging="360"/>
      </w:pPr>
      <w:rPr>
        <w:rFonts w:ascii="Symbol" w:hAnsi="Symbol" w:hint="default"/>
      </w:rPr>
    </w:lvl>
    <w:lvl w:ilvl="4" w:tplc="340A0003" w:tentative="1">
      <w:start w:val="1"/>
      <w:numFmt w:val="bullet"/>
      <w:lvlText w:val="o"/>
      <w:lvlJc w:val="left"/>
      <w:pPr>
        <w:ind w:left="3631" w:hanging="360"/>
      </w:pPr>
      <w:rPr>
        <w:rFonts w:ascii="Courier New" w:hAnsi="Courier New" w:cs="Courier New" w:hint="default"/>
      </w:rPr>
    </w:lvl>
    <w:lvl w:ilvl="5" w:tplc="340A0005" w:tentative="1">
      <w:start w:val="1"/>
      <w:numFmt w:val="bullet"/>
      <w:lvlText w:val=""/>
      <w:lvlJc w:val="left"/>
      <w:pPr>
        <w:ind w:left="4351" w:hanging="360"/>
      </w:pPr>
      <w:rPr>
        <w:rFonts w:ascii="Wingdings" w:hAnsi="Wingdings" w:hint="default"/>
      </w:rPr>
    </w:lvl>
    <w:lvl w:ilvl="6" w:tplc="340A0001" w:tentative="1">
      <w:start w:val="1"/>
      <w:numFmt w:val="bullet"/>
      <w:lvlText w:val=""/>
      <w:lvlJc w:val="left"/>
      <w:pPr>
        <w:ind w:left="5071" w:hanging="360"/>
      </w:pPr>
      <w:rPr>
        <w:rFonts w:ascii="Symbol" w:hAnsi="Symbol" w:hint="default"/>
      </w:rPr>
    </w:lvl>
    <w:lvl w:ilvl="7" w:tplc="340A0003" w:tentative="1">
      <w:start w:val="1"/>
      <w:numFmt w:val="bullet"/>
      <w:lvlText w:val="o"/>
      <w:lvlJc w:val="left"/>
      <w:pPr>
        <w:ind w:left="5791" w:hanging="360"/>
      </w:pPr>
      <w:rPr>
        <w:rFonts w:ascii="Courier New" w:hAnsi="Courier New" w:cs="Courier New" w:hint="default"/>
      </w:rPr>
    </w:lvl>
    <w:lvl w:ilvl="8" w:tplc="340A0005" w:tentative="1">
      <w:start w:val="1"/>
      <w:numFmt w:val="bullet"/>
      <w:lvlText w:val=""/>
      <w:lvlJc w:val="left"/>
      <w:pPr>
        <w:ind w:left="6511" w:hanging="360"/>
      </w:pPr>
      <w:rPr>
        <w:rFonts w:ascii="Wingdings" w:hAnsi="Wingdings" w:hint="default"/>
      </w:rPr>
    </w:lvl>
  </w:abstractNum>
  <w:abstractNum w:abstractNumId="7">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53"/>
    <w:rsid w:val="000E3DBA"/>
    <w:rsid w:val="000E7330"/>
    <w:rsid w:val="0010114E"/>
    <w:rsid w:val="001C77CE"/>
    <w:rsid w:val="0022003C"/>
    <w:rsid w:val="002F0255"/>
    <w:rsid w:val="00404AF6"/>
    <w:rsid w:val="00464C4A"/>
    <w:rsid w:val="004B17D7"/>
    <w:rsid w:val="00517936"/>
    <w:rsid w:val="00523C27"/>
    <w:rsid w:val="005A1A26"/>
    <w:rsid w:val="005B5153"/>
    <w:rsid w:val="005E6DE7"/>
    <w:rsid w:val="0061652A"/>
    <w:rsid w:val="006F7E92"/>
    <w:rsid w:val="00780299"/>
    <w:rsid w:val="007F3ACE"/>
    <w:rsid w:val="008148E0"/>
    <w:rsid w:val="008D0FCC"/>
    <w:rsid w:val="0092303A"/>
    <w:rsid w:val="00A4570C"/>
    <w:rsid w:val="00AB7C53"/>
    <w:rsid w:val="00AC558C"/>
    <w:rsid w:val="00AD12B0"/>
    <w:rsid w:val="00B960EC"/>
    <w:rsid w:val="00CE2890"/>
    <w:rsid w:val="00D57D9A"/>
    <w:rsid w:val="00D65318"/>
    <w:rsid w:val="00E508E7"/>
    <w:rsid w:val="00E750F8"/>
    <w:rsid w:val="00E8189B"/>
    <w:rsid w:val="00EB72DF"/>
    <w:rsid w:val="00ED0C70"/>
    <w:rsid w:val="00F14E9D"/>
    <w:rsid w:val="00F261D7"/>
    <w:rsid w:val="00F53990"/>
    <w:rsid w:val="00F53F25"/>
    <w:rsid w:val="00F857AA"/>
    <w:rsid w:val="00F92A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7C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C53"/>
    <w:rPr>
      <w:rFonts w:ascii="Tahoma" w:hAnsi="Tahoma" w:cs="Tahoma"/>
      <w:sz w:val="16"/>
      <w:szCs w:val="16"/>
    </w:rPr>
  </w:style>
  <w:style w:type="paragraph" w:styleId="Prrafodelista">
    <w:name w:val="List Paragraph"/>
    <w:basedOn w:val="Normal"/>
    <w:uiPriority w:val="34"/>
    <w:qFormat/>
    <w:rsid w:val="0010114E"/>
    <w:pPr>
      <w:ind w:left="720"/>
      <w:contextualSpacing/>
    </w:pPr>
  </w:style>
  <w:style w:type="paragraph" w:styleId="Encabezado">
    <w:name w:val="header"/>
    <w:basedOn w:val="Normal"/>
    <w:link w:val="EncabezadoCar"/>
    <w:unhideWhenUsed/>
    <w:rsid w:val="0010114E"/>
    <w:pPr>
      <w:tabs>
        <w:tab w:val="center" w:pos="4419"/>
        <w:tab w:val="right" w:pos="8838"/>
      </w:tabs>
      <w:spacing w:after="0" w:line="240" w:lineRule="auto"/>
    </w:pPr>
  </w:style>
  <w:style w:type="character" w:customStyle="1" w:styleId="EncabezadoCar">
    <w:name w:val="Encabezado Car"/>
    <w:basedOn w:val="Fuentedeprrafopredeter"/>
    <w:link w:val="Encabezado"/>
    <w:rsid w:val="0010114E"/>
  </w:style>
  <w:style w:type="paragraph" w:styleId="Piedepgina">
    <w:name w:val="footer"/>
    <w:basedOn w:val="Normal"/>
    <w:link w:val="PiedepginaCar"/>
    <w:uiPriority w:val="99"/>
    <w:unhideWhenUsed/>
    <w:rsid w:val="001011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14E"/>
  </w:style>
  <w:style w:type="character" w:styleId="Hipervnculo">
    <w:name w:val="Hyperlink"/>
    <w:uiPriority w:val="99"/>
    <w:unhideWhenUsed/>
    <w:rsid w:val="0010114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7C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C53"/>
    <w:rPr>
      <w:rFonts w:ascii="Tahoma" w:hAnsi="Tahoma" w:cs="Tahoma"/>
      <w:sz w:val="16"/>
      <w:szCs w:val="16"/>
    </w:rPr>
  </w:style>
  <w:style w:type="paragraph" w:styleId="Prrafodelista">
    <w:name w:val="List Paragraph"/>
    <w:basedOn w:val="Normal"/>
    <w:uiPriority w:val="34"/>
    <w:qFormat/>
    <w:rsid w:val="0010114E"/>
    <w:pPr>
      <w:ind w:left="720"/>
      <w:contextualSpacing/>
    </w:pPr>
  </w:style>
  <w:style w:type="paragraph" w:styleId="Encabezado">
    <w:name w:val="header"/>
    <w:basedOn w:val="Normal"/>
    <w:link w:val="EncabezadoCar"/>
    <w:unhideWhenUsed/>
    <w:rsid w:val="0010114E"/>
    <w:pPr>
      <w:tabs>
        <w:tab w:val="center" w:pos="4419"/>
        <w:tab w:val="right" w:pos="8838"/>
      </w:tabs>
      <w:spacing w:after="0" w:line="240" w:lineRule="auto"/>
    </w:pPr>
  </w:style>
  <w:style w:type="character" w:customStyle="1" w:styleId="EncabezadoCar">
    <w:name w:val="Encabezado Car"/>
    <w:basedOn w:val="Fuentedeprrafopredeter"/>
    <w:link w:val="Encabezado"/>
    <w:rsid w:val="0010114E"/>
  </w:style>
  <w:style w:type="paragraph" w:styleId="Piedepgina">
    <w:name w:val="footer"/>
    <w:basedOn w:val="Normal"/>
    <w:link w:val="PiedepginaCar"/>
    <w:uiPriority w:val="99"/>
    <w:unhideWhenUsed/>
    <w:rsid w:val="001011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14E"/>
  </w:style>
  <w:style w:type="character" w:styleId="Hipervnculo">
    <w:name w:val="Hyperlink"/>
    <w:uiPriority w:val="99"/>
    <w:unhideWhenUsed/>
    <w:rsid w:val="001011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4CD75-731B-46DC-A475-A18645B3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Maryluz</dc:creator>
  <cp:lastModifiedBy>Usuario de Windows</cp:lastModifiedBy>
  <cp:revision>2</cp:revision>
  <dcterms:created xsi:type="dcterms:W3CDTF">2020-05-18T02:35:00Z</dcterms:created>
  <dcterms:modified xsi:type="dcterms:W3CDTF">2020-05-18T02:35:00Z</dcterms:modified>
</cp:coreProperties>
</file>